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(300)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DJIBY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ABY SY) , prière de renseigner toutes les questions liées à  ABY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ISMAILA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OULEYE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ABY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Privee gère l'école fréquentée par MOUHAMED KA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TALL diffère de celui donné par AIDA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DJIBY KA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 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choux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choux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DJIBY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ABY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TALL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ISMAILA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ISMAILA KA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OULEYE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OULEYE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OULEYE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ABY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TALL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SY ), prière de renseignés toutes les questions liées à ( ABY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SOW ), prière de renseignés toutes les questions liées à ( OULEYE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AIDA TALL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TALL ), prière de renseignés toutes les questions liées à ( AIDA TALL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ABY SY , prière de renseignés toutes les questions liées à ( ABY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SY ), prière de renseignés toutes les questions liées à ( ABY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TALL ), prière de renseignés toutes les questions liées à ( AIDA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KA ), prière de renseignés toutes les questions liées à ( DJIBY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ISMAILA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ISMAILA KA ), prière de renseignés toutes les questions liées à ( ISMAILA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SOW ), prière de renseignés toutes les questions liées à ( OULEYE SOW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ou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DJIBY KA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choux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choux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Abreuvoir / Mangeoire, prière de renseignés toutes les questions liées à Abreuvoir / Mangeoire.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DJIBY KA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ABY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AIDA TALL a 85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AIDA TALL a 85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AIDA TALL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AIDA TALL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AIDA TALL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DJIBY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