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BINTA BALDE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SAKHO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SAKHO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SAKHO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ALGUA SEMOU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ALGUA SEMOU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ALGUA SEMOU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BACARY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KHADIATOU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DIABOU BALDE est trop jeune ou vielle pour avoir DIABOU BALDE selon l'écart d'âge (13 ans) entre lui et sa mère, prière de revoir l'âge de DIABOU BALDE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DIABOU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DIABOU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DIABOU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POLLELE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KHADIATOU POLLELE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POLLELE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BINTA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DIOUHE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SAKHO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ALGUA SEMOU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DIABOU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POLLELE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DIOUHE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HAMADOU BABA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DIOUHE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SAKHO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SAKHO BALDE ), prière de renseignés toutes les questions liées à ( ADAMA SAKHO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ALGUA SEMOU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ALGUA SEMOU BALDE ), prière de renseignés toutes les questions liées à ( ALGUA SEMOU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BACARY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BACARY BALDE ), prière de renseignés toutes les questions liées à ( BACARY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BALDE ), prière de renseignés toutes les questions liées à ( BINTA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DIABOU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DIABOU BALDE ), prière de renseignés toutes les questions liées à ( DIABOU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DIOUHE MBALLO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DIOUHE MBALLO ), prière de renseignés toutes les questions liées à ( DIOUHE MBALLO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HAMADOU BABA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HAMADOU BABA BALDE ), prière de renseignés toutes les questions liées à ( HAMADOU BABA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BALDE ), prière de renseignés toutes les questions liées à ( IBRAHIMA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BALDE ), prière de renseignés toutes les questions liées à ( KHADIATOU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POLLELE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POLLELE BALDE ), prière de renseignés toutes les questions liées à ( KHADIATOU POLLELE BALDE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BABA BALDE (18500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BABA BALDE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(9000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HAMADOU BABA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HAMADOU BABA BALDE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