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17-70-03-31</w:t>
      </w:r>
    </w:p>
    <w:p>
      <w:r>
        <w:rPr>
          <w:b w:val="0"/>
          <w:i w:val="0"/>
          <w:color w:val="64748B"/>
          <w:sz w:val="18"/>
        </w:rPr>
        <w:t>Enquêteur : EQ9_sup_v2  ·  Équipe : EQ9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17-70-03-31</w:t>
            </w:r>
          </w:p>
        </w:tc>
        <w:tc>
          <w:tcPr>
            <w:tcW w:type="dxa" w:w="3551"/>
            <w:shd w:fill="F8FAFC"/>
          </w:tcPr>
          <w:p>
            <w:r>
              <w:rPr>
                <w:b w:val="0"/>
                <w:i w:val="0"/>
                <w:color w:val="64748B"/>
                <w:sz w:val="14"/>
              </w:rPr>
              <w:t>CHEF DE MÉNAGE</w:t>
              <w:br/>
            </w:r>
            <w:r>
              <w:rPr>
                <w:b/>
                <w:i w:val="0"/>
                <w:sz w:val="18"/>
              </w:rPr>
              <w:t>AMETH DIAKHATE</w:t>
            </w:r>
          </w:p>
        </w:tc>
      </w:tr>
      <w:tr>
        <w:tc>
          <w:tcPr>
            <w:tcW w:type="dxa" w:w="3551"/>
            <w:shd w:fill="F8FAFC"/>
          </w:tcPr>
          <w:p>
            <w:r>
              <w:rPr>
                <w:b w:val="0"/>
                <w:i w:val="0"/>
                <w:color w:val="64748B"/>
                <w:sz w:val="14"/>
              </w:rPr>
              <w:t>TÉLÉPHONE CM</w:t>
              <w:br/>
            </w:r>
            <w:r>
              <w:rPr>
                <w:b/>
                <w:i w:val="0"/>
                <w:sz w:val="18"/>
              </w:rPr>
              <w:t>77 173 66 50</w:t>
            </w:r>
          </w:p>
        </w:tc>
        <w:tc>
          <w:tcPr>
            <w:tcW w:type="dxa" w:w="3551"/>
            <w:shd w:fill="F8FAFC"/>
          </w:tcPr>
          <w:p>
            <w:r>
              <w:rPr>
                <w:b w:val="0"/>
                <w:i w:val="0"/>
                <w:color w:val="64748B"/>
                <w:sz w:val="14"/>
              </w:rPr>
              <w:t>LOCALISATION</w:t>
              <w:br/>
            </w:r>
            <w:r>
              <w:rPr>
                <w:b/>
                <w:i w:val="0"/>
                <w:sz w:val="18"/>
              </w:rPr>
              <w:t>DVF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(91)</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2026-05-22T10:22:01</w:t>
            </w:r>
          </w:p>
        </w:tc>
      </w:tr>
    </w:tbl>
    <w:p/>
    <w:p>
      <w:r>
        <w:rPr>
          <w:b/>
          <w:i w:val="0"/>
          <w:color w:val="1F6FEB"/>
          <w:sz w:val="22"/>
        </w:rPr>
        <w:t>⚠ INCOHÉRENCES À CORRIGER (25)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Sachets de Moyen de Eau minérale/filtrée en sachet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Bilal Dieng est pas de filière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Bilal Dieng (13650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Mohammed Diakhaté (18900 Fcfa) au cours de 7 derniers jours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pains restants achetés auprès des boulangeries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ménage locataire, pas de tite de propriété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paiement de marchandise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(112 heures) que Bilal Dieng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(119 heures) que Mohammed Diakhaté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Bilal Dieng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Mohammed Diakhaté enquêté dans l'emploi principale n'a pas declaré son revenu prière de fournir plus d'effort pour lui demander son revenu,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