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48-26-71-85</w:t>
      </w:r>
    </w:p>
    <w:p>
      <w:r>
        <w:rPr>
          <w:b w:val="0"/>
          <w:i w:val="0"/>
          <w:color w:val="64748B"/>
          <w:sz w:val="18"/>
        </w:rPr>
        <w:t>Enquêteur : EQ1_enq4_v2 (OULIMATA DIENE)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48-26-71-85</w:t>
            </w:r>
          </w:p>
        </w:tc>
        <w:tc>
          <w:tcPr>
            <w:tcW w:type="dxa" w:w="3551"/>
            <w:shd w:fill="F8FAFC"/>
          </w:tcPr>
          <w:p>
            <w:r>
              <w:rPr>
                <w:b w:val="0"/>
                <w:i w:val="0"/>
                <w:color w:val="64748B"/>
                <w:sz w:val="14"/>
              </w:rPr>
              <w:t>CHEF DE MÉNAGE</w:t>
              <w:br/>
            </w:r>
            <w:r>
              <w:rPr>
                <w:b/>
                <w:i w:val="0"/>
                <w:sz w:val="18"/>
              </w:rPr>
              <w:t>LAMANE THIAW</w:t>
            </w:r>
          </w:p>
        </w:tc>
      </w:tr>
      <w:tr>
        <w:tc>
          <w:tcPr>
            <w:tcW w:type="dxa" w:w="3551"/>
            <w:shd w:fill="F8FAFC"/>
          </w:tcPr>
          <w:p>
            <w:r>
              <w:rPr>
                <w:b w:val="0"/>
                <w:i w:val="0"/>
                <w:color w:val="64748B"/>
                <w:sz w:val="14"/>
              </w:rPr>
              <w:t>TÉLÉPHONE CM</w:t>
              <w:br/>
            </w:r>
            <w:r>
              <w:rPr>
                <w:b/>
                <w:i w:val="0"/>
                <w:sz w:val="18"/>
              </w:rPr>
              <w:t>77 370 96 78</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EQ1_enq4_v2  (OULIMATA DIENE)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2026-05-20T11:15:24</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Ablaye  Thiaw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Ablaye  Thiaw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Ablaye  Thiaw utilise pour se protéger des piqûres de moustiques en dehors de la moustiquaire est appareil anti moustique,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Lamane Thiaw utilise pour se protéger des piqûres de moustiques en dehors de la moustiquaire est appareil anti moustique,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Ablaye  Thiaw n'a pas demandé de crédit auprès d'une institution financière au cours des 12 derniers mois est ne peut pas de pres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Ablaye  Thiaw (19450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Lamane Thiaw (10050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(800 Fcfa) de Banane douce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Modou thiaw dit Lamane (383000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thiaw dit Lamane (1200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thiaw dit Lamane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(80000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thiaw dit Lamane (80000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thiaw dit Lamane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thiaw dit Lamane (15000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thiaw dit Lamane (15000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thiaw dit Lamane (20000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du toit le/la Dalle en ciment, mais celui du ménage de Modou thiaw dit Lamane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Modou thiaw dit Lamane (Ciment/Béton)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aide pour ses besoins  familiales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(90 heures) que Lamane Thiaw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Modou thiaw dit Lamane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[2026-05-24 20:41:43] </w:t>
      </w:r>
      <w:r>
        <w:rPr>
          <w:b/>
          <w:i w:val="0"/>
          <w:color w:val="1F6FEB"/>
          <w:sz w:val="16"/>
        </w:rPr>
        <w:t xml:space="preserve">EQ1_enq5_v2 </w:t>
      </w:r>
      <w:r>
        <w:rPr>
          <w:b w:val="0"/>
          <w:i w:val="0"/>
          <w:color w:val="64748B"/>
          <w:sz w:val="16"/>
        </w:rPr>
        <w:t xml:space="preserve">sur s09Dq03 : </w:t>
      </w:r>
      <w:r>
        <w:rPr>
          <w:b w:val="0"/>
          <w:i w:val="0"/>
          <w:sz w:val="17"/>
        </w:rPr>
        <w:t>"cirage chaque Samedi "</w:t>
      </w:r>
    </w:p>
    <w:p>
      <w:pPr>
        <w:pStyle w:val="ListBullet"/>
      </w:pPr>
      <w:r>
        <w:rPr>
          <w:b w:val="0"/>
          <w:i w:val="0"/>
          <w:color w:val="64748B"/>
          <w:sz w:val="16"/>
        </w:rPr>
        <w:t xml:space="preserve">[2026-05-25 08:26:01] </w:t>
      </w:r>
      <w:r>
        <w:rPr>
          <w:b/>
          <w:i w:val="0"/>
          <w:color w:val="1F6FEB"/>
          <w:sz w:val="16"/>
        </w:rPr>
        <w:t xml:space="preserve">EQ1_sup_v2 </w:t>
      </w:r>
      <w:r>
        <w:rPr>
          <w:b w:val="0"/>
          <w:i w:val="0"/>
          <w:color w:val="64748B"/>
          <w:sz w:val="16"/>
        </w:rPr>
        <w:t xml:space="preserve">sur s00q25a : </w:t>
      </w:r>
      <w:r>
        <w:rPr>
          <w:b w:val="0"/>
          <w:i w:val="0"/>
          <w:sz w:val="17"/>
        </w:rPr>
        <w:t>Date de début de visite non activé</w:t>
      </w:r>
    </w:p>
    <w:p>
      <w:pPr>
        <w:pStyle w:val="ListBullet"/>
      </w:pPr>
      <w:r>
        <w:rPr>
          <w:b w:val="0"/>
          <w:i w:val="0"/>
          <w:color w:val="64748B"/>
          <w:sz w:val="16"/>
        </w:rPr>
        <w:t xml:space="preserve">[2026-05-25 08:31:07] </w:t>
      </w:r>
      <w:r>
        <w:rPr>
          <w:b/>
          <w:i w:val="0"/>
          <w:color w:val="1F6FEB"/>
          <w:sz w:val="16"/>
        </w:rPr>
        <w:t xml:space="preserve">EQ1_sup_v2 </w:t>
      </w:r>
      <w:r>
        <w:rPr>
          <w:b w:val="0"/>
          <w:i w:val="0"/>
          <w:color w:val="64748B"/>
          <w:sz w:val="16"/>
        </w:rPr>
        <w:t xml:space="preserve">sur s07bq07a_1 : </w:t>
      </w:r>
      <w:r>
        <w:rPr>
          <w:b w:val="0"/>
          <w:i w:val="0"/>
          <w:sz w:val="17"/>
        </w:rPr>
        <w:t>Il avait dit qu'il achète 2 sachet pour le Thiérache ak méwe</w:t>
      </w:r>
    </w:p>
    <w:p>
      <w:pPr>
        <w:pStyle w:val="ListBullet"/>
      </w:pPr>
      <w:r>
        <w:rPr>
          <w:b w:val="0"/>
          <w:i w:val="0"/>
          <w:color w:val="64748B"/>
          <w:sz w:val="16"/>
        </w:rPr>
        <w:t xml:space="preserve">[2026-05-25 11:54:50] </w:t>
      </w:r>
      <w:r>
        <w:rPr>
          <w:b/>
          <w:i w:val="0"/>
          <w:color w:val="1F6FEB"/>
          <w:sz w:val="16"/>
        </w:rPr>
        <w:t xml:space="preserve">EQ1_sup_v2 </w:t>
      </w:r>
      <w:r>
        <w:rPr>
          <w:b w:val="0"/>
          <w:i w:val="0"/>
          <w:color w:val="64748B"/>
          <w:sz w:val="16"/>
        </w:rPr>
        <w:t xml:space="preserve">sur s01q31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