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fatou Seck) , prière de renseigner toutes les questions liées à  fatou Seck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Charrue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Bity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Lahat fall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montant(45500 FCFA) des dépenses pour chaque visite prénatale de fatou Seck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(600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(104000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BITY GUEYE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 Gramme) utilisée de Semences de haricots/niébé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Charrue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