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76-90-21-61</w:t>
      </w:r>
    </w:p>
    <w:p>
      <w:r>
        <w:rPr>
          <w:b w:val="0"/>
          <w:i w:val="0"/>
          <w:color w:val="64748B"/>
          <w:sz w:val="18"/>
        </w:rPr>
        <w:t>Enquêteur : EQ10_enq3_v2 (SEYNI FALL)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76-90-21-61</w:t>
            </w:r>
          </w:p>
        </w:tc>
        <w:tc>
          <w:tcPr>
            <w:tcW w:type="dxa" w:w="3551"/>
            <w:shd w:fill="F8FAFC"/>
          </w:tcPr>
          <w:p>
            <w:r>
              <w:rPr>
                <w:b w:val="0"/>
                <w:i w:val="0"/>
                <w:color w:val="64748B"/>
                <w:sz w:val="14"/>
              </w:rPr>
              <w:t>CHEF DE MÉNAGE</w:t>
              <w:br/>
            </w:r>
            <w:r>
              <w:rPr>
                <w:b/>
                <w:i w:val="0"/>
                <w:sz w:val="18"/>
              </w:rPr>
              <w:t>NDONGO DIAW</w:t>
            </w:r>
          </w:p>
        </w:tc>
      </w:tr>
      <w:tr>
        <w:tc>
          <w:tcPr>
            <w:tcW w:type="dxa" w:w="3551"/>
            <w:shd w:fill="F8FAFC"/>
          </w:tcPr>
          <w:p>
            <w:r>
              <w:rPr>
                <w:b w:val="0"/>
                <w:i w:val="0"/>
                <w:color w:val="64748B"/>
                <w:sz w:val="14"/>
              </w:rPr>
              <w:t>TÉLÉPHONE CM</w:t>
              <w:br/>
            </w:r>
            <w:r>
              <w:rPr>
                <w:b/>
                <w:i w:val="0"/>
                <w:sz w:val="18"/>
              </w:rPr>
              <w:t>78 379 47 17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YACINE GAYE) , prière de renseigner toutes les questions liées à  YACINE GAYE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NDONGO DIAW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YACINE GAYE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NDONGO DIAW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YACINE GAYE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DIOR GAYE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589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NDONDO DIAW (2500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NDONDO DIAW (8000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NDONDO DIAW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NDONDO DIAW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NDONGO DIAW qui a (80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NDONDO DIAW a comme taille 6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(22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Houe asine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(25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[2026-05-20 23:24:00] </w:t>
      </w:r>
      <w:r>
        <w:rPr>
          <w:b/>
          <w:i w:val="0"/>
          <w:color w:val="1F6FEB"/>
          <w:sz w:val="16"/>
        </w:rPr>
        <w:t xml:space="preserve">EQ10_sup_v2 </w:t>
      </w:r>
      <w:r>
        <w:rPr>
          <w:b w:val="0"/>
          <w:i w:val="0"/>
          <w:color w:val="64748B"/>
          <w:sz w:val="16"/>
        </w:rPr>
        <w:t xml:space="preserve">sur s01q22 : </w:t>
      </w:r>
      <w:r>
        <w:rPr>
          <w:b w:val="0"/>
          <w:i w:val="0"/>
          <w:sz w:val="17"/>
        </w:rPr>
        <w:t>Revoir 1.21 et 1.22</w:t>
      </w:r>
    </w:p>
    <w:p>
      <w:pPr>
        <w:pStyle w:val="ListBullet"/>
      </w:pPr>
      <w:r>
        <w:rPr>
          <w:b w:val="0"/>
          <w:i w:val="0"/>
          <w:color w:val="64748B"/>
          <w:sz w:val="16"/>
        </w:rPr>
        <w:t xml:space="preserve">[2026-05-20 23:33:55] </w:t>
      </w:r>
      <w:r>
        <w:rPr>
          <w:b/>
          <w:i w:val="0"/>
          <w:color w:val="1F6FEB"/>
          <w:sz w:val="16"/>
        </w:rPr>
        <w:t xml:space="preserve">EQ10_sup_v2 </w:t>
      </w:r>
      <w:r>
        <w:rPr>
          <w:b w:val="0"/>
          <w:i w:val="0"/>
          <w:color w:val="64748B"/>
          <w:sz w:val="16"/>
        </w:rPr>
        <w:t xml:space="preserve">sur s01q36 : </w:t>
      </w:r>
      <w:r>
        <w:rPr>
          <w:b w:val="0"/>
          <w:i w:val="0"/>
          <w:sz w:val="17"/>
        </w:rPr>
        <w:t>Dior est menagere , et a ma</w:t>
      </w:r>
    </w:p>
    <w:p>
      <w:pPr>
        <w:pStyle w:val="ListBullet"/>
      </w:pPr>
      <w:r>
        <w:rPr>
          <w:b w:val="0"/>
          <w:i w:val="0"/>
          <w:color w:val="64748B"/>
          <w:sz w:val="16"/>
        </w:rPr>
        <w:t xml:space="preserve">[2026-05-20 23:34:59] </w:t>
      </w:r>
      <w:r>
        <w:rPr>
          <w:b/>
          <w:i w:val="0"/>
          <w:color w:val="1F6FEB"/>
          <w:sz w:val="16"/>
        </w:rPr>
        <w:t xml:space="preserve">EQ10_sup_v2 </w:t>
      </w:r>
      <w:r>
        <w:rPr>
          <w:b w:val="0"/>
          <w:i w:val="0"/>
          <w:color w:val="64748B"/>
          <w:sz w:val="16"/>
        </w:rPr>
        <w:t xml:space="preserve">sur s01q36 : </w:t>
      </w:r>
      <w:r>
        <w:rPr>
          <w:b w:val="0"/>
          <w:i w:val="0"/>
          <w:sz w:val="17"/>
        </w:rPr>
        <w:t>Dior est menagere , et à la charge du menage</w:t>
      </w:r>
    </w:p>
    <w:p>
      <w:pPr>
        <w:pStyle w:val="ListBullet"/>
      </w:pPr>
      <w:r>
        <w:rPr>
          <w:b w:val="0"/>
          <w:i w:val="0"/>
          <w:color w:val="64748B"/>
          <w:sz w:val="16"/>
        </w:rPr>
        <w:t xml:space="preserve">[2026-05-21 18:14:07] </w:t>
      </w:r>
      <w:r>
        <w:rPr>
          <w:b/>
          <w:i w:val="0"/>
          <w:color w:val="1F6FEB"/>
          <w:sz w:val="16"/>
        </w:rPr>
        <w:t xml:space="preserve">EQ10_sup_v2 </w:t>
      </w:r>
      <w:r>
        <w:rPr>
          <w:b w:val="0"/>
          <w:i w:val="0"/>
          <w:color w:val="64748B"/>
          <w:sz w:val="16"/>
        </w:rPr>
        <w:t xml:space="preserve">sur s04q21 : </w:t>
      </w:r>
      <w:r>
        <w:rPr>
          <w:b w:val="0"/>
          <w:i w:val="0"/>
          <w:sz w:val="17"/>
        </w:rPr>
        <w:t>Retraité recoit une pension,revoir la modalité</w:t>
      </w:r>
    </w:p>
    <w:p>
      <w:pPr>
        <w:pStyle w:val="ListBullet"/>
      </w:pPr>
      <w:r>
        <w:rPr>
          <w:b w:val="0"/>
          <w:i w:val="0"/>
          <w:color w:val="64748B"/>
          <w:sz w:val="16"/>
        </w:rPr>
        <w:t xml:space="preserve">[2026-05-25 09:25:23] </w:t>
      </w:r>
      <w:r>
        <w:rPr>
          <w:b/>
          <w:i w:val="0"/>
          <w:color w:val="1F6FEB"/>
          <w:sz w:val="16"/>
        </w:rPr>
        <w:t xml:space="preserve">EQ10_sup_v2 </w:t>
      </w:r>
      <w:r>
        <w:rPr>
          <w:b w:val="0"/>
          <w:i w:val="0"/>
          <w:color w:val="64748B"/>
          <w:sz w:val="16"/>
        </w:rPr>
        <w:t xml:space="preserve">sur @@RejectedBySupervisor : </w:t>
      </w:r>
      <w:r>
        <w:rPr>
          <w:b w:val="0"/>
          <w:i w:val="0"/>
          <w:sz w:val="17"/>
        </w:rPr>
        <w:t>Voir cover Revoir le 7B2 des boissons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