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ALIMA FALL) , prière de renseigner toutes les questions liées à  ALIMA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MARIAMA FALL) , prière de renseigner toutes les questions liées à  MARIAMA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BABACAR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THIANE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MBENE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NGOUYE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IBRAHIMA SECK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IBRAHIMA SECK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BABACAR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THIANE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BAYE OMAR GAYE , prière de renseignés toutes les questions liées à BAYE OMAR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MBENE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NGOUYE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LABA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BAYE OMAR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ALIMA FALL (141000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(6500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(150000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 FALL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IBRAHIMA SECK fréquente 3ème année de Primaire mais ne sait pas écrire, prière de vérifier auprès de IBRAHIMA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MATY GAYE fréquente 3ème année de Primaire mais ne sait pas écrire, prière de vérifier auprès de MATY GAYE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FANDACK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(9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