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62-51-00-51</w:t>
      </w:r>
    </w:p>
    <w:p>
      <w:r>
        <w:rPr>
          <w:b w:val="0"/>
          <w:i w:val="0"/>
          <w:color w:val="64748B"/>
          <w:sz w:val="18"/>
        </w:rPr>
        <w:t>Enquêteur : EQ12_enq2_v2 (MODOU DIACK)  ·  Équipe : EQ12  ·  Snapshot : 2026-06-14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43101000173</w:t>
            </w:r>
          </w:p>
        </w:tc>
        <w:tc>
          <w:tcPr>
            <w:tcW w:type="dxa" w:w="3551"/>
            <w:shd w:fill="F8FAFC"/>
          </w:tcPr>
          <w:p>
            <w:r>
              <w:rPr>
                <w:b w:val="0"/>
                <w:i w:val="0"/>
                <w:color w:val="64748B"/>
                <w:sz w:val="14"/>
              </w:rPr>
              <w:t>MÉNAGE</w:t>
              <w:br/>
            </w:r>
            <w:r>
              <w:rPr>
                <w:b/>
                <w:i w:val="0"/>
                <w:color w:val="1F6FEB"/>
                <w:sz w:val="18"/>
              </w:rPr>
              <w:t>62-51-00-51</w:t>
            </w:r>
          </w:p>
        </w:tc>
        <w:tc>
          <w:tcPr>
            <w:tcW w:type="dxa" w:w="3551"/>
            <w:shd w:fill="F8FAFC"/>
          </w:tcPr>
          <w:p>
            <w:r>
              <w:rPr>
                <w:b w:val="0"/>
                <w:i w:val="0"/>
                <w:color w:val="64748B"/>
                <w:sz w:val="14"/>
              </w:rPr>
              <w:t>CHEF DE MÉNAGE</w:t>
              <w:br/>
            </w:r>
            <w:r>
              <w:rPr>
                <w:b/>
                <w:i w:val="0"/>
                <w:sz w:val="18"/>
              </w:rPr>
              <w:t>BABACAR FALL</w:t>
            </w:r>
          </w:p>
        </w:tc>
      </w:tr>
      <w:tr>
        <w:tc>
          <w:tcPr>
            <w:tcW w:type="dxa" w:w="3551"/>
            <w:shd w:fill="F8FAFC"/>
          </w:tcPr>
          <w:p>
            <w:r>
              <w:rPr>
                <w:b w:val="0"/>
                <w:i w:val="0"/>
                <w:color w:val="64748B"/>
                <w:sz w:val="14"/>
              </w:rPr>
              <w:t>TÉLÉPHONE CM</w:t>
              <w:br/>
            </w:r>
            <w:r>
              <w:rPr>
                <w:b/>
                <w:i w:val="0"/>
                <w:sz w:val="18"/>
              </w:rPr>
              <w:t>76 680 40 99</w:t>
            </w:r>
          </w:p>
        </w:tc>
        <w:tc>
          <w:tcPr>
            <w:tcW w:type="dxa" w:w="3551"/>
            <w:shd w:fill="F8FAFC"/>
          </w:tcPr>
          <w:p>
            <w:r>
              <w:rPr>
                <w:b w:val="0"/>
                <w:i w:val="0"/>
                <w:color w:val="64748B"/>
                <w:sz w:val="14"/>
              </w:rPr>
              <w:t>LOCALISATION</w:t>
              <w:br/>
            </w:r>
            <w:r>
              <w:rPr>
                <w:b/>
                <w:i w:val="0"/>
                <w:sz w:val="18"/>
              </w:rPr>
              <w:t>bat a l entree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EQ12_enq2_v2  (MODOU DIACK)</w:t>
            </w:r>
          </w:p>
        </w:tc>
        <w:tc>
          <w:tcPr>
            <w:tcW w:type="dxa" w:w="3551"/>
            <w:shd w:fill="F8FAFC"/>
          </w:tcPr>
          <w:p>
            <w:r>
              <w:rPr>
                <w:b w:val="0"/>
                <w:i w:val="0"/>
                <w:color w:val="64748B"/>
                <w:sz w:val="14"/>
              </w:rPr>
              <w:t>SUPERVISEUR</w:t>
              <w:br/>
            </w:r>
            <w:r>
              <w:rPr>
                <w:b/>
                <w:i w:val="0"/>
                <w:sz w:val="18"/>
              </w:rPr>
              <w:t>OUSSEYNOU BOYE</w:t>
            </w:r>
          </w:p>
        </w:tc>
        <w:tc>
          <w:tcPr>
            <w:tcW w:type="dxa" w:w="3551"/>
            <w:shd w:fill="F8FAFC"/>
          </w:tcPr>
          <w:p>
            <w:r>
              <w:rPr>
                <w:b w:val="0"/>
                <w:i w:val="0"/>
                <w:color w:val="64748B"/>
                <w:sz w:val="14"/>
              </w:rPr>
              <w:t>STATUT</w:t>
              <w:br/>
            </w:r>
            <w:r>
              <w:rPr>
                <w:b/>
                <w:i w:val="0"/>
                <w:sz w:val="18"/>
              </w:rPr>
              <w:t>1  ·  1ʳᵉ visite : 2026-05-22T11:57:39</w:t>
            </w:r>
          </w:p>
        </w:tc>
      </w:tr>
    </w:tbl>
    <w:p/>
    <w:p>
      <w:r>
        <w:rPr>
          <w:b/>
          <w:i w:val="0"/>
          <w:color w:val="1F6FEB"/>
          <w:sz w:val="22"/>
        </w:rPr>
        <w:t>⚠ INCOHÉRENCES À CORRIGER (64)</w:t>
      </w:r>
    </w:p>
    <w:tbl>
      <w:tblPr>
        <w:tblStyle w:val="TableGrid"/>
        <w:tblW w:type="auto" w:w="0"/>
        <w:tblLook w:firstColumn="1" w:firstRow="1" w:lastColumn="0" w:lastRow="0" w:noHBand="0" w:noVBand="1" w:val="04A0"/>
      </w:tblPr>
      <w:tblGrid>
        <w:gridCol w:w="2663"/>
        <w:gridCol w:w="2663"/>
        <w:gridCol w:w="2663"/>
        <w:gridCol w:w="2663"/>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589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s01q00b</w:t>
            </w:r>
          </w:p>
        </w:tc>
        <w:tc>
          <w:tcPr>
            <w:tcW w:type="dxa" w:w="5896"/>
          </w:tcPr>
          <w:p>
            <w:r>
              <w:rPr>
                <w:b w:val="0"/>
                <w:i w:val="0"/>
                <w:sz w:val="17"/>
              </w:rPr>
              <w:t>incoherent! Il manque des informations non renseignées (1 question(s) de  WARABA DIOP) , prière de renseigner toutes les questions liées à  WARABA DIOP .</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Incohérence ! KHADY FALL frequente actuellement 2ème année de Primaire mais dit avoir reçu une bourse de 27000 FCFA.</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s01q10, s02q30, s02q34, s03q50, s04q23, s04q24, s04q37, s04q44</w:t>
            </w:r>
          </w:p>
        </w:tc>
        <w:tc>
          <w:tcPr>
            <w:tcW w:type="dxa" w:w="5896"/>
          </w:tcPr>
          <w:p>
            <w:r>
              <w:rPr>
                <w:b w:val="0"/>
                <w:i w:val="0"/>
                <w:sz w:val="17"/>
              </w:rPr>
              <w:t>Le montant de la dernière facture d'eau est de 0 FCFA  qui semble incohérent, Prière de vérifier les questions 11.23a et 11.23b auprès du ménage ou confirmer.</w:t>
            </w:r>
          </w:p>
        </w:tc>
      </w:tr>
      <w:tr>
        <w:tc>
          <w:tcPr>
            <w:tcW w:type="dxa" w:w="964"/>
          </w:tcPr>
          <w:p>
            <w:r>
              <w:rPr>
                <w:b/>
                <w:i w:val="0"/>
                <w:color w:val="DC2626"/>
                <w:sz w:val="16"/>
              </w:rPr>
              <w:t>Haute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s00q08, s01q28, s01q29, s01q30, s02q01__2, s02q02__2, s03q20, s04q22</w:t>
            </w:r>
          </w:p>
        </w:tc>
        <w:tc>
          <w:tcPr>
            <w:tcW w:type="dxa" w:w="5896"/>
          </w:tcPr>
          <w:p>
            <w:r>
              <w:rPr>
                <w:b w:val="0"/>
                <w:i w:val="0"/>
                <w:sz w:val="17"/>
              </w:rPr>
              <w:t>Le prix d'achat de l'article  Téléphone portable est nul (achété à 0fcfa) mais le prix de revente est different de 0 impossible, prière de verifier et corriger.</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s00q27</w:t>
            </w:r>
          </w:p>
        </w:tc>
        <w:tc>
          <w:tcPr>
            <w:tcW w:type="dxa" w:w="5896"/>
          </w:tcPr>
          <w:p>
            <w:r>
              <w:rPr>
                <w:b w:val="0"/>
                <w:i w:val="0"/>
                <w:sz w:val="17"/>
              </w:rPr>
              <w:t>Le questionnaire semble ne pas être complètement fini mais le questionnaire est en statut complet, prière de compléter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Prière de renseigner la bonne adresse.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s01q28, s01q29, s01q30, s01q00b</w:t>
            </w:r>
          </w:p>
        </w:tc>
        <w:tc>
          <w:tcPr>
            <w:tcW w:type="dxa" w:w="5896"/>
          </w:tcPr>
          <w:p>
            <w:r>
              <w:rPr>
                <w:b w:val="0"/>
                <w:i w:val="0"/>
                <w:sz w:val="17"/>
              </w:rPr>
              <w:t>Les données sur les niveaux d'études, les fonctions et les caracteristiques sociodemographiques du père biologique de WARABA DIOP manquent.</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Veuillez les renseigner.</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s01q63, s00q04, s02q25, s01q00b, s02q17_2, s02q15_2</w:t>
            </w:r>
          </w:p>
        </w:tc>
        <w:tc>
          <w:tcPr>
            <w:tcW w:type="dxa" w:w="5896"/>
          </w:tcPr>
          <w:p>
            <w:r>
              <w:rPr>
                <w:b w:val="0"/>
                <w:i w:val="0"/>
                <w:sz w:val="17"/>
              </w:rPr>
              <w:t>Dans les milieux urbains c'est peu probable de voir une école dont les élèves ou étudiants ne dépensent pas en frais d'uniformes, prière de verifier pour KHADY FALL qui fréquente 2ème année de Primaire et corriger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Prière de corriger ou confirmer cette information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s01q63, s00q04, s02q25, s01q00b, s02q17_2, s02q15_2</w:t>
            </w:r>
          </w:p>
        </w:tc>
        <w:tc>
          <w:tcPr>
            <w:tcW w:type="dxa" w:w="5896"/>
          </w:tcPr>
          <w:p>
            <w:r>
              <w:rPr>
                <w:b w:val="0"/>
                <w:i w:val="0"/>
                <w:sz w:val="17"/>
              </w:rPr>
              <w:t>Dans les milieux urbains c'est peu probable de voir une école dont les élèves ou étudiants ne dépensent pas en frais d'uniformes, prière de verifier pour SOKHNA DIARRA FALL qui fréquente 1ére année de Primaire et corriger ou confirmer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s01q47__1, s01q47__2, s01q47__3, s01q47__4, s01q47__5, s01q47__6, s01q47__7, s02q15</w:t>
            </w:r>
          </w:p>
        </w:tc>
        <w:tc>
          <w:tcPr>
            <w:tcW w:type="dxa" w:w="5896"/>
          </w:tcPr>
          <w:p>
            <w:r>
              <w:rPr>
                <w:b w:val="0"/>
                <w:i w:val="0"/>
                <w:sz w:val="17"/>
              </w:rPr>
              <w:t>dit avoir bénéficié de congé payer ou des congés de maladie, prière de confirmer avec le QG ou corriger ces informations.Attention! le nombre d'heure (3 heures) que WARABA DIOP a travaillé par jour semble faible, veuillez s'il vous plait confirmer cette information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s01q35, s01q36, s01q37, s02q04, s02q15, s03q13, s03q14, s03q15</w:t>
            </w:r>
          </w:p>
        </w:tc>
        <w:tc>
          <w:tcPr>
            <w:tcW w:type="dxa" w:w="5896"/>
          </w:tcPr>
          <w:p>
            <w:r>
              <w:rPr>
                <w:b w:val="0"/>
                <w:i w:val="0"/>
                <w:sz w:val="17"/>
              </w:rPr>
              <w:t>Nombre de mois exercé  (2 mois) par BABACAR FALL dans l'emploi au cours des 12 derniers mois semble faible, veuillez corriger s'il vous plait ou comfirmer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5896"/>
          </w:tcPr>
          <w:p>
            <w:r>
              <w:rPr>
                <w:b w:val="0"/>
                <w:i w:val="0"/>
                <w:sz w:val="17"/>
              </w:rPr>
              <w:t>Attention ! Le nombre de jours (5 jours) que BABACAR FALL a travaillés par mois semble être inférieur à 15.</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5896"/>
          </w:tcPr>
          <w:p>
            <w:r>
              <w:rPr>
                <w:b w:val="0"/>
                <w:i w:val="0"/>
                <w:sz w:val="17"/>
              </w:rPr>
              <w:t>Veuillez, s'il vous plaît, confirmer cette information.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5896"/>
          </w:tcPr>
          <w:p>
            <w:r>
              <w:rPr>
                <w:b w:val="0"/>
                <w:i w:val="0"/>
                <w:sz w:val="17"/>
              </w:rPr>
              <w:t>Attention ! Le nombre de jours que BABACAR FALL a travaillés par mois semble être inférieur à 15.</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5896"/>
          </w:tcPr>
          <w:p>
            <w:r>
              <w:rPr>
                <w:b w:val="0"/>
                <w:i w:val="0"/>
                <w:sz w:val="17"/>
              </w:rPr>
              <w:t>Veuillez, s'il vous plaît, confirmer cette information.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5896"/>
          </w:tcPr>
          <w:p>
            <w:r>
              <w:rPr>
                <w:b w:val="0"/>
                <w:i w:val="0"/>
                <w:sz w:val="17"/>
              </w:rPr>
              <w:t>Attention ! Le nombre de jours que WARABA DIOP a travaillés par mois semble être inférieur à 15.</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La dépense du répas pris à l'extérieur de BABACAR FALL (9100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Le prix unitaire d'achat (160 Fcfa) de Pain moderne en miche (Moyen) est relativement faible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Le prix unitaire d'achat (25 Fcfa) de Sel en Sachets (Petit) est relativement faible par rapport aux autres prix observés dans cette zone.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totale du ménage de BABACAR FALL (41000 Fcfa) de la fête de Magal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totale du ménage de BABACAR FALL (6000 Fcfa) de la fête de Nouvel an 2026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5896"/>
          </w:tcPr>
          <w:p>
            <w:r>
              <w:rPr>
                <w:b w:val="0"/>
                <w:i w:val="0"/>
                <w:sz w:val="17"/>
              </w:rPr>
              <w:t>La dernière fois que vous avez acheté Charbon de bois/Charbon minéral est Gare routière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BABACAR FALL (1000 Fcfa) au cours de 30 derniers jours de Frais de ramassage des ordures ménagères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BABACAR FALL (5200 Fcfa) au cours de 3 derniers mois de Médicaments achetés en pharmacie sans ordonnance: alcool, pansements, paracétamol, médicaments les affections courantes (paludisme, toux, rhume, diarrhée/disenterie, vers intestinaux,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Peu plausible! le montant de la dépense (180000 Fcfa) pour Transport inter-localité par voitures semble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BABACAR FALL (180000 Fcfa) au cours de 6 derniers mois de Transport inter-localité par voitures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La dernière fois que vous avez acheté Main-d'oeuvre et services d'entretien et de réparation courante du logement  (vidange fosse septique,main d'œuvre pour l'entretien du logement,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5896"/>
          </w:tcPr>
          <w:p>
            <w:r>
              <w:rPr>
                <w:b w:val="0"/>
                <w:i w:val="0"/>
                <w:sz w:val="17"/>
              </w:rPr>
              <w:t>) est Service de vidange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BABACAR FALL (3000 Fcfa) au cours de 12 derniers mois de Main-d'oeuvre et services d'entretien et de réparation courante du logement  (vidange fosse septique,main d'œuvre pour l'entretien du logement,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BABACAR FALL (1000 Fcfa) au cours de 12 derniers mois de Frais de légalisation (confection) de documents administratifs (actes d'Etat-civil, diplômes,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BABACAR FALL (10000 Fcfa) au cours de 12 derniers mois de Autres matériaux pour construction ou grosses réparations logement: tôles, bois de charpente, planches, lattes, contre-plaqués, matériaux d'électricité, matériaux de plomberie, matériaux de peinture, carreaux, tapis et revêtement du sol,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BABACAR FALL (5000 Fcfa) au cours de 12 derniers mois de Réparation d'appareils électroniques: TV, téléphone portable, ordinateur et accessoires, camera, lecteur CD/DVD, radio, etc est relativement élevé.</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5896"/>
          </w:tcPr>
          <w:p>
            <w:r>
              <w:rPr>
                <w:b w:val="0"/>
                <w:i w:val="0"/>
                <w:sz w:val="17"/>
              </w:rPr>
              <w:t>Attention!!! Les ménages vivants dans un(e) Maison Basse à SAINT-LOUIS Urbain ont généralement comme principal matériau de construction le/la Ciment/Béton/Pierres de taille, mais celui du ménage de BABACAR FALL (Briques cuites) diffère de celui-ci.</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5896"/>
          </w:tcPr>
          <w:p>
            <w:r>
              <w:rPr>
                <w:b w:val="0"/>
                <w:i w:val="0"/>
                <w:sz w:val="17"/>
              </w:rPr>
              <w:t>Prière de vérifier pour être sûr que vous avez choisi les bonnes modalités des questions 11.01 et 11.18 .</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5896"/>
          </w:tcPr>
          <w:p>
            <w:r>
              <w:rPr>
                <w:b w:val="0"/>
                <w:i w:val="0"/>
                <w:sz w:val="17"/>
              </w:rPr>
              <w:t>Merci de ne pas corriger si vous êtes sûr de celui donné par le ménage et observé par vous.</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5896"/>
          </w:tcPr>
          <w:p>
            <w:r>
              <w:rPr>
                <w:b w:val="0"/>
                <w:i w:val="0"/>
                <w:sz w:val="17"/>
              </w:rPr>
              <w:t>Attention!!! Les ménages vivants dans un(e) Maison Basse à SAINT-LOUIS Urbain ont généralement comme principal matériau du toit le/la Tôles, mais celui du ménage de BABACAR FALL (Tuile) diffère de celui-ci.</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5896"/>
          </w:tcPr>
          <w:p>
            <w:r>
              <w:rPr>
                <w:b w:val="0"/>
                <w:i w:val="0"/>
                <w:sz w:val="17"/>
              </w:rPr>
              <w:t>Prière de vérifier pour être sûr que vous avez choisi les bonnes modalités des questions 11.01 et 11.19.</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5896"/>
          </w:tcPr>
          <w:p>
            <w:r>
              <w:rPr>
                <w:b w:val="0"/>
                <w:i w:val="0"/>
                <w:sz w:val="17"/>
              </w:rPr>
              <w:t>Attention!!! Les ménages vivants dans un(e) Maison Basse à SAINT-LOUIS Urbain ont généralement comme principal matériau de revêtement du sol du logement le/la Ciment/Béton, mais celui du ménage de BABACAR FALL (Terre battue/Sable) diffère de celui-ci.</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5896"/>
          </w:tcPr>
          <w:p>
            <w:r>
              <w:rPr>
                <w:b w:val="0"/>
                <w:i w:val="0"/>
                <w:sz w:val="17"/>
              </w:rPr>
              <w:t>Attention ! Fer à repasser à charbon a été achété à 15000 Fcfa est relativement élevé par rapport aux autres prix d'achat observés dans cette zone.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s01q02, s02q01__1, s02q02__1, s02q03__1, s02q15, s03q17, s04q28, s04q35d</w:t>
            </w:r>
          </w:p>
        </w:tc>
        <w:tc>
          <w:tcPr>
            <w:tcW w:type="dxa" w:w="5896"/>
          </w:tcPr>
          <w:p>
            <w:r>
              <w:rPr>
                <w:b w:val="0"/>
                <w:i w:val="0"/>
                <w:sz w:val="17"/>
              </w:rPr>
              <w:t>Le prix d'achat de l'article  Téléphone portable ne doit pas être égal 0 même si le ménage l'a reçu en cadeau prière de leurs aider à faire une estimations.</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5896"/>
          </w:tcPr>
          <w:p>
            <w:r>
              <w:rPr>
                <w:b w:val="0"/>
                <w:i w:val="0"/>
                <w:sz w:val="17"/>
              </w:rPr>
              <w:t>Prière de vérifier ou confirmer avec l'enquêté et mettre les bonnes valeurs après verification, s'il le faut.</w:t>
            </w:r>
          </w:p>
        </w:tc>
      </w:tr>
      <w:tr>
        <w:tc>
          <w:tcPr>
            <w:tcW w:type="dxa" w:w="964"/>
          </w:tcPr>
          <w:p>
            <w:r>
              <w:rPr>
                <w:b/>
                <w:i w:val="0"/>
                <w:color w:val="EA580C"/>
                <w:sz w:val="16"/>
              </w:rPr>
              <w:t>Moyenne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s01q23, s01q00b, s01q23_autre</w:t>
            </w:r>
          </w:p>
        </w:tc>
        <w:tc>
          <w:tcPr>
            <w:tcW w:type="dxa" w:w="5896"/>
          </w:tcPr>
          <w:p>
            <w:r>
              <w:rPr>
                <w:b w:val="0"/>
                <w:i w:val="0"/>
                <w:sz w:val="17"/>
              </w:rPr>
              <w:t>Le principal motif du transfert est alimentation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s15q06_autre</w:t>
            </w:r>
          </w:p>
        </w:tc>
        <w:tc>
          <w:tcPr>
            <w:tcW w:type="dxa" w:w="5896"/>
          </w:tcPr>
          <w:p>
            <w:r>
              <w:rPr>
                <w:b w:val="0"/>
                <w:i w:val="0"/>
                <w:sz w:val="17"/>
              </w:rPr>
              <w:t>[ssaw_autre_filet_securite] Raison non-bénéfice filet sécurité saisie en 'Autre' (s15q06_autre). Vérifier si une modalité existante aurait dû être utilisée.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s00q04, s01q41a, s02q12, s03q05, s03q08, s03q14, s06q12, s11q43</w:t>
            </w:r>
          </w:p>
        </w:tc>
        <w:tc>
          <w:tcPr>
            <w:tcW w:type="dxa" w:w="5896"/>
          </w:tcPr>
          <w:p>
            <w:r>
              <w:rPr>
                <w:b w:val="0"/>
                <w:i w:val="0"/>
                <w:sz w:val="17"/>
              </w:rPr>
              <w:t>Il est probable d'avoir un agriculteur dans le ménage de BABACAR FALL, prière de reprendre la section agriculture du ménage BABACAR FALL.</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5896"/>
          </w:tcPr>
          <w:p>
            <w:r>
              <w:rPr>
                <w:b w:val="0"/>
                <w:i w:val="0"/>
                <w:sz w:val="17"/>
              </w:rPr>
              <w:t>Avertissement!! WARABA DIOP travaille dans le commerce, Esthéticiens, coiffeurs, cuisinier etc...</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s03q24, s04q19, s04q51, s04q51_unite, s04q39, s04q43, s04q44</w:t>
            </w:r>
          </w:p>
        </w:tc>
        <w:tc>
          <w:tcPr>
            <w:tcW w:type="dxa" w:w="5896"/>
          </w:tcPr>
          <w:p>
            <w:r>
              <w:rPr>
                <w:b w:val="0"/>
                <w:i w:val="0"/>
                <w:sz w:val="17"/>
              </w:rPr>
              <w:t>Avertissement!!! les informations de BABACAR FALL sur le nombre de mois, jours ou heures de son emploi secondaire sont superieur a celles de son emploi principal , veuillez corriger ou confirmer aupres du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s03q24, s04q19, s04q51, s04q51_unite, s04q39, s04q43, s04q44</w:t>
            </w:r>
          </w:p>
        </w:tc>
        <w:tc>
          <w:tcPr>
            <w:tcW w:type="dxa" w:w="5896"/>
          </w:tcPr>
          <w:p>
            <w:r>
              <w:rPr>
                <w:b w:val="0"/>
                <w:i w:val="0"/>
                <w:sz w:val="17"/>
              </w:rPr>
              <w:t>Avertissement!!! les informations de WARABA DIOP sur le nombre de mois, jours ou heures de son emploi secondaire sont superieur a celles de son emploi principal , veuillez corriger ou confirmer aupres du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5896"/>
          </w:tcPr>
          <w:p>
            <w:r>
              <w:rPr>
                <w:b w:val="0"/>
                <w:i w:val="0"/>
                <w:sz w:val="17"/>
              </w:rPr>
              <w:t>Avertissement!!! Le ménage a consommé 14 Paquet Petit de Thé (Ataya),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Avertissement!! le prix unitaire (100 Fcfa) de Thé (Ataya) (unité: Paquet) de taille Petit est très faible ou élevé.</w:t>
            </w:r>
          </w:p>
        </w:tc>
      </w:tr>
      <w:tr>
        <w:tc>
          <w:tcPr>
            <w:tcW w:type="dxa" w:w="964"/>
          </w:tcPr>
          <w:p>
            <w:r>
              <w:rPr>
                <w:b/>
                <w:i w:val="0"/>
                <w:color w:val="CA8A04"/>
                <w:sz w:val="16"/>
              </w:rPr>
              <w:t>Faible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5896"/>
          </w:tcPr>
          <w:p>
            <w:r>
              <w:rPr>
                <w:b w:val="0"/>
                <w:i w:val="0"/>
                <w:sz w:val="17"/>
              </w:rPr>
              <w:t>Avertissement!!! Le prix d'achat (0) de l'article  Téléphone portable est inférieur aux prix de revente (30000)  avec l'âge du bien atteignant 1 ans.</w:t>
            </w:r>
          </w:p>
        </w:tc>
      </w:tr>
    </w:tbl>
    <w:p/>
    <w:p>
      <w:r>
        <w:rPr>
          <w:b/>
          <w:i w:val="0"/>
          <w:color w:val="1F6FEB"/>
          <w:sz w:val="22"/>
        </w:rPr>
        <w:t>💬 COMMENTAIRES SUPERVISEUR / ENQUÊTEUR (4)</w:t>
      </w:r>
    </w:p>
    <w:p>
      <w:pPr>
        <w:pStyle w:val="ListBullet"/>
      </w:pPr>
      <w:r>
        <w:rPr>
          <w:b w:val="0"/>
          <w:i w:val="0"/>
          <w:color w:val="64748B"/>
          <w:sz w:val="16"/>
        </w:rPr>
        <w:t xml:space="preserve">[2026-05-22 13:42:44] </w:t>
      </w:r>
      <w:r>
        <w:rPr>
          <w:b/>
          <w:i w:val="0"/>
          <w:color w:val="1F6FEB"/>
          <w:sz w:val="16"/>
        </w:rPr>
        <w:t xml:space="preserve">EQ12_enq2_v2 </w:t>
      </w:r>
      <w:r>
        <w:rPr>
          <w:b w:val="0"/>
          <w:i w:val="0"/>
          <w:color w:val="64748B"/>
          <w:sz w:val="16"/>
        </w:rPr>
        <w:t xml:space="preserve">sur s11q23a : </w:t>
      </w:r>
      <w:r>
        <w:rPr>
          <w:b w:val="0"/>
          <w:i w:val="0"/>
          <w:sz w:val="17"/>
        </w:rPr>
        <w:t>"pas encore de facture  à payer ,le robinet à été installé moins d’un mois "</w:t>
      </w:r>
    </w:p>
    <w:p>
      <w:pPr>
        <w:pStyle w:val="ListBullet"/>
      </w:pPr>
      <w:r>
        <w:rPr>
          <w:b w:val="0"/>
          <w:i w:val="0"/>
          <w:color w:val="64748B"/>
          <w:sz w:val="16"/>
        </w:rPr>
        <w:t xml:space="preserve">[2026-05-22 16:12:19] </w:t>
      </w:r>
      <w:r>
        <w:rPr>
          <w:b/>
          <w:i w:val="0"/>
          <w:color w:val="1F6FEB"/>
          <w:sz w:val="16"/>
        </w:rPr>
        <w:t xml:space="preserve">EQ12_enq2_v2 </w:t>
      </w:r>
      <w:r>
        <w:rPr>
          <w:b w:val="0"/>
          <w:i w:val="0"/>
          <w:color w:val="64748B"/>
          <w:sz w:val="16"/>
        </w:rPr>
        <w:t xml:space="preserve">sur s20bq18 : </w:t>
      </w:r>
      <w:r>
        <w:rPr>
          <w:b w:val="0"/>
          <w:i w:val="0"/>
          <w:sz w:val="17"/>
        </w:rPr>
        <w:t>ne sait pas</w:t>
      </w:r>
    </w:p>
    <w:p>
      <w:pPr>
        <w:pStyle w:val="ListBullet"/>
      </w:pPr>
      <w:r>
        <w:rPr>
          <w:b w:val="0"/>
          <w:i w:val="0"/>
          <w:color w:val="64748B"/>
          <w:sz w:val="16"/>
        </w:rPr>
        <w:t xml:space="preserve">[2026-05-27 17:31:56] </w:t>
      </w:r>
      <w:r>
        <w:rPr>
          <w:b/>
          <w:i w:val="0"/>
          <w:color w:val="1F6FEB"/>
          <w:sz w:val="16"/>
        </w:rPr>
        <w:t xml:space="preserve">EQ12_enq2_v2 </w:t>
      </w:r>
      <w:r>
        <w:rPr>
          <w:b w:val="0"/>
          <w:i w:val="0"/>
          <w:color w:val="64748B"/>
          <w:sz w:val="16"/>
        </w:rPr>
        <w:t xml:space="preserve">sur s01q30 : </w:t>
      </w:r>
      <w:r>
        <w:rPr>
          <w:b w:val="0"/>
          <w:i w:val="0"/>
          <w:sz w:val="17"/>
        </w:rPr>
        <w:t>"ne sait pas "</w:t>
      </w:r>
    </w:p>
    <w:p>
      <w:pPr>
        <w:pStyle w:val="ListBullet"/>
      </w:pPr>
      <w:r>
        <w:rPr>
          <w:b w:val="0"/>
          <w:i w:val="0"/>
          <w:color w:val="64748B"/>
          <w:sz w:val="16"/>
        </w:rPr>
        <w:t xml:space="preserve">[2026-05-27 17:32:45] </w:t>
      </w:r>
      <w:r>
        <w:rPr>
          <w:b/>
          <w:i w:val="0"/>
          <w:color w:val="1F6FEB"/>
          <w:sz w:val="16"/>
        </w:rPr>
        <w:t xml:space="preserve">EQ12_enq2_v2 </w:t>
      </w:r>
      <w:r>
        <w:rPr>
          <w:b w:val="0"/>
          <w:i w:val="0"/>
          <w:color w:val="64748B"/>
          <w:sz w:val="16"/>
        </w:rPr>
        <w:t xml:space="preserve">sur s07bq03c_2 : </w:t>
      </w:r>
      <w:r>
        <w:rPr>
          <w:b w:val="0"/>
          <w:i w:val="0"/>
          <w:sz w:val="17"/>
        </w:rPr>
        <w:t>"dans l'album il y a que taille unique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