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43-30-98-37</w:t>
      </w:r>
    </w:p>
    <w:p>
      <w:r>
        <w:rPr>
          <w:b w:val="0"/>
          <w:i w:val="0"/>
          <w:color w:val="64748B"/>
          <w:sz w:val="18"/>
        </w:rPr>
        <w:t>Enquêteur : EQ13_enq2_v2 (KADIATA NGAIDO)  ·  Équipe : EQ13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43-30-98-37</w:t>
            </w:r>
          </w:p>
        </w:tc>
        <w:tc>
          <w:tcPr>
            <w:tcW w:type="dxa" w:w="3551"/>
            <w:shd w:fill="F8FAFC"/>
          </w:tcPr>
          <w:p>
            <w:r>
              <w:rPr>
                <w:b w:val="0"/>
                <w:i w:val="0"/>
                <w:color w:val="64748B"/>
                <w:sz w:val="14"/>
              </w:rPr>
              <w:t>CHEF DE MÉNAGE</w:t>
              <w:br/>
            </w:r>
            <w:r>
              <w:rPr>
                <w:b/>
                <w:i w:val="0"/>
                <w:sz w:val="18"/>
              </w:rPr>
              <w:t>BAYDI BA</w:t>
            </w:r>
          </w:p>
        </w:tc>
      </w:tr>
      <w:tr>
        <w:tc>
          <w:tcPr>
            <w:tcW w:type="dxa" w:w="3551"/>
            <w:shd w:fill="F8FAFC"/>
          </w:tcPr>
          <w:p>
            <w:r>
              <w:rPr>
                <w:b w:val="0"/>
                <w:i w:val="0"/>
                <w:color w:val="64748B"/>
                <w:sz w:val="14"/>
              </w:rPr>
              <w:t>TÉLÉPHONE CM</w:t>
              <w:br/>
            </w:r>
            <w:r>
              <w:rPr>
                <w:b/>
                <w:i w:val="0"/>
                <w:sz w:val="18"/>
              </w:rPr>
              <w:t>78 136 22 30</w:t>
            </w:r>
          </w:p>
        </w:tc>
        <w:tc>
          <w:tcPr>
            <w:tcW w:type="dxa" w:w="3551"/>
            <w:shd w:fill="F8FAFC"/>
          </w:tcPr>
          <w:p>
            <w:r>
              <w:rPr>
                <w:b w:val="0"/>
                <w:i w:val="0"/>
                <w:color w:val="64748B"/>
                <w:sz w:val="14"/>
              </w:rPr>
              <w:t>LOCALISATION</w:t>
              <w:br/>
            </w:r>
            <w:r>
              <w:rPr>
                <w:b/>
                <w:i w:val="0"/>
                <w:sz w:val="18"/>
              </w:rPr>
              <w:t>H3 KEUR SIDY COUMBAL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2026-06-06T11:25:04</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Aly ba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Issa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fatimata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Aliou ba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Aliou ba a declaré que la branche d'activité de son père est  alors que le père lui-même declare comme branche Transformation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Aliou ba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Aliou ba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Aliou ba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Aliou ba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Aliou ba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Aliou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Aminata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BAYDI BA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BAYDI BA a declaré que la branche d'activité de son père est  alors que le père lui-même declare comme branche Transformation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BAYDI BA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BAYDI BA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BAYDI BA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BAYDI BA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BAYDI BA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BAYDI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ba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kadiata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Aliou ba diffère de celui donné par Aliou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BAYDI BA diffère de celui donné par BAYDI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fatimata  tall diffère de celui donné par fatimata  tall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guidado ba diffère de celui donné par guidado ba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fatimata  tall s'est consulté la première fois pour cette maladie (Toux, rhume, grippe) chez un médecin généraliste et vous dites que  fatimata  tall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s00q10, s01q35, s01q36, s01q37, s02q04, s02q15, s03q31, s04q22</w:t>
            </w:r>
          </w:p>
        </w:tc>
        <w:tc>
          <w:tcPr>
            <w:tcW w:type="dxa" w:w="5896"/>
          </w:tcPr>
          <w:p>
            <w:r>
              <w:rPr>
                <w:b w:val="0"/>
                <w:i w:val="0"/>
                <w:sz w:val="17"/>
              </w:rPr>
              <w:t>Incoherent!!! Merci de fournir d'effort pour renseigner la branche d'activité  de Amadou ba.</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(750 kg) et des quantités en stock (0 kg) depasse la quantité totale (4 kg) que le ménage a eu après la recolte de Pastèque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589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Aly ba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Aly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Issa ba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Issa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fatimata ba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fatimata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guidado ba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Aliou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Aminata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BAYDI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kadiata ba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Aliou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Aliou ba n'a pas fait des études dans une école formelle est il gèrait le paturage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BAYDI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BAYDI BA n'a pas fait des études dans une école formelle est il ne voulait pas étudier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fatimata  tall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guidado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Amadou ba n'a pas été à l'école entre 2024/2025 est il a 66 ans trop vieux pour école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montant(500 FCFA) des dépenses pour chaque visite prénatale de fatimata  tall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assuré ou qui paye la cotisation à la mutuelle de santé pour fatimata  tall est son époux,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fatimata  tall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(4 jours) que guidado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raison pourquoi Amadou ba n'a pas demandé de crédit auprès d'une institution financière au cours des 12 derniers mois est peur de faire de près au banque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BAYDI BA (25000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BAYDI BA (80000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commerce d'alimentation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commerce d'alimentation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commerce d'alimentation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commerce d'alimentation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commerce d'alimentation est marche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appui pour les animaux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parcelle1 au cours de la campagne pour la période des récoltes est de 40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5896"/>
          </w:tcPr>
          <w:p>
            <w:r>
              <w:rPr>
                <w:b w:val="0"/>
                <w:i w:val="0"/>
                <w:sz w:val="17"/>
              </w:rPr>
              <w:t>Le salaire d'un homme de 15ans et plus ayant travaillé sur la parcelle parcelle1 par jours au moment de la période des récoltes est de 300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parcelle1 selon les mesures GPS est de 18645.83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Pesticides est de 3200 FCFA par Litre qui semble élevé, prière de vérifier  le montant d'achat (3200 FCFA pour 1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semences de Pastèque est de 12000 FCFA par Kilogramme qui semble élevé, prière de vérifier  le montant d'achat (12000 FCFA pour 1 Kilogramme) de semences de Pastèque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Pastèque est de 50000 FCFA qui semble élevé, prière de verifier le montant tiré de la vente (150000 FCFA) de Pastèque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(750 kg) et des quantités en stock (0 kg) diffère de celle de la quantité totale (4 kg) que le ménage a eu après la recolte de Pastèque.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Aliou ba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BAYDI BA est un Employés administratifs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Aliou ba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La quantité (3.5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5896"/>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(15000) de l'article  Lit est inférieur aux prix de revente (100000)  avec l'âge du bien atteignant 2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(parcelle1) qui ne semble pas être un bon nom ou contient des lettres, prière de mettre le vrai nom de la parcelle.</w:t>
            </w:r>
          </w:p>
        </w:tc>
      </w:tr>
    </w:tbl>
    <w:p/>
    <w:p>
      <w:r>
        <w:rPr>
          <w:b/>
          <w:i w:val="0"/>
          <w:color w:val="1F6FEB"/>
          <w:sz w:val="22"/>
        </w:rPr>
        <w:t>💬 COMMENTAIRES SUPERVISEUR / ENQUÊTEUR (3)</w:t>
      </w:r>
    </w:p>
    <w:p>
      <w:pPr>
        <w:pStyle w:val="ListBullet"/>
      </w:pPr>
      <w:r>
        <w:rPr>
          <w:b w:val="0"/>
          <w:i w:val="0"/>
          <w:color w:val="64748B"/>
          <w:sz w:val="16"/>
        </w:rPr>
        <w:t xml:space="preserve">[2026-06-06 12:45:46] </w:t>
      </w:r>
      <w:r>
        <w:rPr>
          <w:b/>
          <w:i w:val="0"/>
          <w:color w:val="1F6FEB"/>
          <w:sz w:val="16"/>
        </w:rPr>
        <w:t xml:space="preserve">EQ13_enq2_v2 </w:t>
      </w:r>
      <w:r>
        <w:rPr>
          <w:b w:val="0"/>
          <w:i w:val="0"/>
          <w:color w:val="64748B"/>
          <w:sz w:val="16"/>
        </w:rPr>
        <w:t xml:space="preserve">sur s01q10 : </w:t>
      </w:r>
      <w:r>
        <w:rPr>
          <w:b w:val="0"/>
          <w:i w:val="0"/>
          <w:sz w:val="17"/>
        </w:rPr>
        <w:t>"   cc!"</w:t>
      </w:r>
    </w:p>
    <w:p>
      <w:pPr>
        <w:pStyle w:val="ListBullet"/>
      </w:pPr>
      <w:r>
        <w:rPr>
          <w:b w:val="0"/>
          <w:i w:val="0"/>
          <w:color w:val="64748B"/>
          <w:sz w:val="16"/>
        </w:rPr>
        <w:t xml:space="preserve">[2026-06-14 13:52:26] </w:t>
      </w:r>
      <w:r>
        <w:rPr>
          <w:b/>
          <w:i w:val="0"/>
          <w:color w:val="1F6FEB"/>
          <w:sz w:val="16"/>
        </w:rPr>
        <w:t xml:space="preserve">EQ13_sup_v2 </w:t>
      </w:r>
      <w:r>
        <w:rPr>
          <w:b w:val="0"/>
          <w:i w:val="0"/>
          <w:color w:val="64748B"/>
          <w:sz w:val="16"/>
        </w:rPr>
        <w:t xml:space="preserve">sur s04q59a : </w:t>
      </w:r>
      <w:r>
        <w:rPr>
          <w:b w:val="0"/>
          <w:i w:val="0"/>
          <w:sz w:val="17"/>
        </w:rPr>
        <w:t>Revoir 4a</w:t>
      </w:r>
    </w:p>
    <w:p>
      <w:pPr>
        <w:pStyle w:val="ListBullet"/>
      </w:pPr>
      <w:r>
        <w:rPr>
          <w:b w:val="0"/>
          <w:i w:val="0"/>
          <w:color w:val="64748B"/>
          <w:sz w:val="16"/>
        </w:rPr>
        <w:t xml:space="preserve">[2026-06-14 13:53:58] </w:t>
      </w:r>
      <w:r>
        <w:rPr>
          <w:b/>
          <w:i w:val="0"/>
          <w:color w:val="1F6FEB"/>
          <w:sz w:val="16"/>
        </w:rPr>
        <w:t xml:space="preserve">EQ13_sup_v2 </w:t>
      </w:r>
      <w:r>
        <w:rPr>
          <w:b w:val="0"/>
          <w:i w:val="0"/>
          <w:color w:val="64748B"/>
          <w:sz w:val="16"/>
        </w:rPr>
        <w:t xml:space="preserve">sur s04q58 : </w:t>
      </w:r>
      <w:r>
        <w:rPr>
          <w:b w:val="0"/>
          <w:i w:val="0"/>
          <w:sz w:val="17"/>
        </w:rPr>
        <w:t>Dapres les info de 4a il une activité secondaire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