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90-43-22-64</w:t>
      </w:r>
    </w:p>
    <w:p>
      <w:r>
        <w:rPr>
          <w:b w:val="0"/>
          <w:i w:val="0"/>
          <w:color w:val="64748B"/>
          <w:sz w:val="18"/>
        </w:rPr>
        <w:t>Enquêteur : EQ15_enq4_v2 (MAMADOU MOURTALLA DIENG)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90-43-22-64</w:t>
            </w:r>
          </w:p>
        </w:tc>
        <w:tc>
          <w:tcPr>
            <w:tcW w:type="dxa" w:w="3551"/>
            <w:shd w:fill="F8FAFC"/>
          </w:tcPr>
          <w:p>
            <w:r>
              <w:rPr>
                <w:b w:val="0"/>
                <w:i w:val="0"/>
                <w:color w:val="64748B"/>
                <w:sz w:val="14"/>
              </w:rPr>
              <w:t>CHEF DE MÉNAGE</w:t>
              <w:br/>
            </w:r>
            <w:r>
              <w:rPr>
                <w:b/>
                <w:i w:val="0"/>
                <w:sz w:val="18"/>
              </w:rPr>
              <w:t>AMINATA GUEYE BA</w:t>
            </w:r>
          </w:p>
        </w:tc>
      </w:tr>
      <w:tr>
        <w:tc>
          <w:tcPr>
            <w:tcW w:type="dxa" w:w="3551"/>
            <w:shd w:fill="F8FAFC"/>
          </w:tcPr>
          <w:p>
            <w:r>
              <w:rPr>
                <w:b w:val="0"/>
                <w:i w:val="0"/>
                <w:color w:val="64748B"/>
                <w:sz w:val="14"/>
              </w:rPr>
              <w:t>TÉLÉPHONE CM</w:t>
              <w:br/>
            </w:r>
            <w:r>
              <w:rPr>
                <w:b/>
                <w:i w:val="0"/>
                <w:sz w:val="18"/>
              </w:rPr>
              <w:t>77 024 82 03</w:t>
            </w:r>
          </w:p>
        </w:tc>
        <w:tc>
          <w:tcPr>
            <w:tcW w:type="dxa" w:w="3551"/>
            <w:shd w:fill="F8FAFC"/>
          </w:tcPr>
          <w:p>
            <w:r>
              <w:rPr>
                <w:b w:val="0"/>
                <w:i w:val="0"/>
                <w:color w:val="64748B"/>
                <w:sz w:val="14"/>
              </w:rPr>
              <w:t>LOCALISATION</w:t>
              <w:br/>
            </w:r>
            <w:r>
              <w:rPr>
                <w:b/>
                <w:i w:val="0"/>
                <w:sz w:val="18"/>
              </w:rPr>
              <w:t>H2 gourel samba thiellel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2026-06-12T15:50:23</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Aminata Gueye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Aminata Gueye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Aminata Gueye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Gueye BA ), prière de renseignés toutes les questions liées à ( Aminata Gueye 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Gueye BA (1000 Fcfa) au cours de 7 derniers jours de Transport urbain/rural par voie fluviale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Gueye BA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Gueye BA (1000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vente de maechandise alimentaire et non Alimentaire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vente de maechandise alimentaire et non Alimentaire n'a pas effectué des dépenses ou faire des reventes des marchandises ou des produits ou rendre de service.Cette entreprise vente de maechandise alimentaire et non Alimentaire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vente de maechandise alimentaire et non Alimentaire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maechandise alimentaire et non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vente de maechandise alimentaire et non Alimentaire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maechandise alimentaire et non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vente de maechandise alimentaire et non Alimentaire, prière de renseignés toutes les questions liées à vente de maechandise alimentaire et non Alimentaire.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Aminata Gueye BA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Aminata Gueye BA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