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salla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salla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sidi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sidi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Dada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Dada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ablaye ba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ablaye ba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ablaye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salla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salla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sidi ba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sidi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Dada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Bodiel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montant(125000 FCFA) des frais des médicaments achetés dans les officines privées de Bodiel ba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(600000 Fcfa) de Bodiel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5896"/>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Bodiel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aly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abibou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fatoumata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Bodiel ba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abibou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ba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aly  ba (10700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ba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salla sow (3005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sidi ba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voiture à vidance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aly  ba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904 997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