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EQ16_enq3_v2 (ALIOU MOUSTAPHA SALL)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youma Diarra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5896"/>
          </w:tcPr>
          <w:p>
            <w:r>
              <w:rPr>
                <w:b w:val="0"/>
                <w:i w:val="0"/>
                <w:sz w:val="17"/>
              </w:rPr>
              <w:t>Incoherent!!! Merci de fournir d'effort pour renseigner la branche d'activité  de habsatou youssouf Dansira.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( 20000 FCFA) de diouma Diarra  qui fréquente 1ére année de Secondaire 1 (Moyen)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(200000 Fcfa) de tacko Traore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5896"/>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que hawa DIOUF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montant(500 FCFA) des dépenses pour chaque visite prénatale de hawa DIOUF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hawa DIOUF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maïmouna  Diarra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(1800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(1200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(32000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mariama Diarra fréquente 3ème année de Primaire mais ne sait pas écrire, prière de vérifier auprès de mariama Diarra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