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EQ16_enq3_v2 (ALIOU MOUSTAPHA SALL)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mpaly Traore) , prière de renseigner toutes les questions liées à  mpaly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birama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mody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mody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momodou sakho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momodou sakho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moussa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souleymane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5896"/>
          </w:tcPr>
          <w:p>
            <w:r>
              <w:rPr>
                <w:b w:val="0"/>
                <w:i w:val="0"/>
                <w:sz w:val="17"/>
              </w:rPr>
              <w:t>Incoherent! mpaly Traore est (Ménagère) de la 4.21 et mpaly Traore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Samba  Traore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5896"/>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birama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mody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momodou sakho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moussa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souleymane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Rokhaya bakayoko bakayoko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souleymane guindo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(90000 Fcfa) de fatimata diackhite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Rokhaya bakayoko bakayoko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momodou sakho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fily guindo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 jours) que fily guindo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momodou sakho Traore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(10500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(6500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(15700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(17500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(53000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(14500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TRAORE (55000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service de tailleur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Arame  diop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birama Traore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(10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