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26-33-17-91</w:t>
      </w:r>
    </w:p>
    <w:p>
      <w:r>
        <w:rPr>
          <w:b w:val="0"/>
          <w:i w:val="0"/>
          <w:color w:val="64748B"/>
          <w:sz w:val="18"/>
        </w:rPr>
        <w:t>Enquêteur : EQ16_enq2_v2 (ELHADJI ALIOUNE THIAM)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26-33-17-91</w:t>
            </w:r>
          </w:p>
        </w:tc>
        <w:tc>
          <w:tcPr>
            <w:tcW w:type="dxa" w:w="3551"/>
            <w:shd w:fill="F8FAFC"/>
          </w:tcPr>
          <w:p>
            <w:r>
              <w:rPr>
                <w:b w:val="0"/>
                <w:i w:val="0"/>
                <w:color w:val="64748B"/>
                <w:sz w:val="14"/>
              </w:rPr>
              <w:t>CHEF DE MÉNAGE</w:t>
              <w:br/>
            </w:r>
            <w:r>
              <w:rPr>
                <w:b/>
                <w:i w:val="0"/>
                <w:sz w:val="18"/>
              </w:rPr>
              <w:t>BADARA SEMEGA</w:t>
            </w:r>
          </w:p>
        </w:tc>
      </w:tr>
      <w:tr>
        <w:tc>
          <w:tcPr>
            <w:tcW w:type="dxa" w:w="3551"/>
            <w:shd w:fill="F8FAFC"/>
          </w:tcPr>
          <w:p>
            <w:r>
              <w:rPr>
                <w:b w:val="0"/>
                <w:i w:val="0"/>
                <w:color w:val="64748B"/>
                <w:sz w:val="14"/>
              </w:rPr>
              <w:t>TÉLÉPHONE CM</w:t>
              <w:br/>
            </w:r>
            <w:r>
              <w:rPr>
                <w:b/>
                <w:i w:val="0"/>
                <w:sz w:val="18"/>
              </w:rPr>
              <w:t>77 643 07 86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2026-05-20T12:44:29</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BOUBOU SEMEGA a declaré que la branche d'activité de son père est Commerce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LASSANA SEMEGA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SEMEGA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MOUSTAPHA SEMEGA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semega a declaré que la branche d'activité de son père est Commerce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45 personnes et la taille du ménage est de 26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MOUSTAPHA SEMEGA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RAMATOULAYE CISSE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5896"/>
          </w:tcPr>
          <w:p>
            <w:r>
              <w:rPr>
                <w:b w:val="0"/>
                <w:i w:val="0"/>
                <w:sz w:val="17"/>
              </w:rPr>
              <w:t>Incoherent! AMADA SEMEGA est (Ménagère) de la 4.21 et AMADA SEMEGA est un homme,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LASSANA SEMEGA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48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Kg de taille unique de Riz local entier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BOUBOU SEMEGA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DEMBA SEMEGA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LASSANA SEMEGA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MAMADOU SEMEGA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BOUBOU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LASSANA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MOUSTAPHA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(26) de ce ménage est inférieur à la taille du denombrement (78),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abdourahmane semega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MOUSTAPHA SEMEGA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ISMAILLA SEMEGA,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ABSATOU KANOUTE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KHADIA SIDIBE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MARIAME TRAORE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Mouhamed semega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LASSANA SEMEGA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LASSANA SEMEGA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BOUBOU SEMEGA,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BOUBOU SEMEGA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DEMBA SEMEGA,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MAMADOU SEMEGA,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MAMADOU SEMEGA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BADARA SEMEGA (18175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BADARA SEMEGA (330000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BADARA SEMEGA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BADARA SEMEGA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BADARA SEMEGA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BADARA SEMEGA (7500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produig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produig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Cette entreprise produig alimentaire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produig alimentaire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produig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produig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du toit le/la Tôles, mais celui du ménage de BADARA SEMEGA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de revêtement du sol du logement le/la Ciment/Béton, mais celui du ménage de BADARA SEMEGA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depenses pour la famille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BADARA SEMEGA, prière de reprendre la section agriculture du ménage BADARA SEMEGA.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BADARA SEMEGA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BADARA SEMEGA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BOUBOU SEMEGA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ELHADJI SEMEGA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ELHADJI SEMEGA a 45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KHADIA SIDIBE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KHADIA SIDIBE a 63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ADAMA DRAME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abdourahmane semega fréquente 2ème année de Primaire mais ne sait pas écrire, prière de vérifier auprès de abdourahmane semega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AMADA SEMEGA qui fréquente 2ème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DJINDA DIAKHATE qui fréquente 3ème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abdourahmane semega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RAMATOULAYE CISSE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DJIBY SEMEGA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LASSANA SEMEGA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BOUBOU SEMEGA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(14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[2026-05-22 17:17:57]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