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MAIMOUNA KANTA CISSOKHO) , prière de renseigner toutes les questions liées à  MAIMOUNA KANTA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FODÉ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FODÉ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FODÉ CISSOKHO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AÏSSATOU TOURE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FODÉ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FODÉ CISSOKHO n'a pas été à l'école entre 2024/2025 est préfère la formation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FODÉ CISSOKHO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AÏSSATOU TOURE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AÏSSATOU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AÏSSATOU TOURE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MAIMOUNA KANTA CISSOKHO a eu est Problème de gastrique,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 CISSOKHO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AÏSSATOU TOURE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