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15-12-45-21</w:t>
      </w:r>
    </w:p>
    <w:p>
      <w:r>
        <w:rPr>
          <w:b w:val="0"/>
          <w:i w:val="0"/>
          <w:color w:val="64748B"/>
          <w:sz w:val="18"/>
        </w:rPr>
        <w:t>Enquêteur : EQ18_enq4_v2 (ALASSANE NDOYE DIALLO)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15-12-45-21</w:t>
            </w:r>
          </w:p>
        </w:tc>
        <w:tc>
          <w:tcPr>
            <w:tcW w:type="dxa" w:w="3551"/>
            <w:shd w:fill="F8FAFC"/>
          </w:tcPr>
          <w:p>
            <w:r>
              <w:rPr>
                <w:b w:val="0"/>
                <w:i w:val="0"/>
                <w:color w:val="64748B"/>
                <w:sz w:val="14"/>
              </w:rPr>
              <w:t>CHEF DE MÉNAGE</w:t>
              <w:br/>
            </w:r>
            <w:r>
              <w:rPr>
                <w:b/>
                <w:i w:val="0"/>
                <w:sz w:val="18"/>
              </w:rPr>
              <w:t>KHADIDJA CAMARA</w:t>
            </w:r>
          </w:p>
        </w:tc>
      </w:tr>
      <w:tr>
        <w:tc>
          <w:tcPr>
            <w:tcW w:type="dxa" w:w="3551"/>
            <w:shd w:fill="F8FAFC"/>
          </w:tcPr>
          <w:p>
            <w:r>
              <w:rPr>
                <w:b w:val="0"/>
                <w:i w:val="0"/>
                <w:color w:val="64748B"/>
                <w:sz w:val="14"/>
              </w:rPr>
              <w:t>TÉLÉPHONE CM</w:t>
              <w:br/>
            </w:r>
            <w:r>
              <w:rPr>
                <w:b/>
                <w:i w:val="0"/>
                <w:sz w:val="18"/>
              </w:rPr>
              <w:t>77 023 57 12</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2026-06-06T12:12:33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Kade Camara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Kade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Kade Camara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Kade Camara (3500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Rural ont généralement comme principal matériau de revêtement du sol du logement le/la Ciment/Béton, mais celui du ménage de Kade Camara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Le nombre de fois que le ménage a réçu pour Programme national de bourses de sécurité familiales (PNBSF) ne doit pas etre égal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5896"/>
          </w:tcPr>
          <w:p>
            <w:r>
              <w:rPr>
                <w:b w:val="0"/>
                <w:i w:val="0"/>
                <w:sz w:val="17"/>
              </w:rPr>
              <w:t>Le temps que le ménage a réçu pour Programme national de bourses de sécurité familiales (PNBSF) ne doit pas etre égal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s15q02</w:t>
            </w:r>
          </w:p>
        </w:tc>
        <w:tc>
          <w:tcPr>
            <w:tcW w:type="dxa" w:w="5896"/>
          </w:tcPr>
          <w:p>
            <w:r>
              <w:rPr>
                <w:b w:val="0"/>
                <w:i w:val="0"/>
                <w:sz w:val="17"/>
              </w:rPr>
              <w:t>Erreur! Au moins un membre du ménage déclare à 4.19 de vivre de transferts de vivres gratuits. Donc ici le ménage bénificie au moins de l'un des dons entre 1 et 5.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s15q10</w:t>
            </w:r>
          </w:p>
        </w:tc>
        <w:tc>
          <w:tcPr>
            <w:tcW w:type="dxa" w:w="5896"/>
          </w:tcPr>
          <w:p>
            <w:r>
              <w:rPr>
                <w:b w:val="0"/>
                <w:i w:val="0"/>
                <w:sz w:val="17"/>
              </w:rPr>
              <w:t>ERREUR. Incohérence entre 15.02 et 15.05. Si cette aide n'a pas été reçue, le ménage n'a pas bénéficié du programme.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s15q11a</w:t>
            </w:r>
          </w:p>
        </w:tc>
        <w:tc>
          <w:tcPr>
            <w:tcW w:type="dxa" w:w="5896"/>
          </w:tcPr>
          <w:p>
            <w:r>
              <w:rPr>
                <w:b w:val="0"/>
                <w:i w:val="0"/>
                <w:sz w:val="17"/>
              </w:rPr>
              <w:t>Erreur! Cette valeur doit être comprise entre 1 et 365.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Kade Camara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Kade Camara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Kade Camara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.0021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Kade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Kade Camara a comme taille 1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(12)</w:t>
      </w:r>
    </w:p>
    <w:p>
      <w:pPr>
        <w:pStyle w:val="ListBullet"/>
      </w:pPr>
      <w:r>
        <w:rPr>
          <w:b w:val="0"/>
          <w:i w:val="0"/>
          <w:color w:val="64748B"/>
          <w:sz w:val="16"/>
        </w:rPr>
        <w:t xml:space="preserve">[2026-06-06 12:14:35] </w:t>
      </w:r>
      <w:r>
        <w:rPr>
          <w:b/>
          <w:i w:val="0"/>
          <w:color w:val="1F6FEB"/>
          <w:sz w:val="16"/>
        </w:rPr>
        <w:t xml:space="preserve">EQ18_enq4_v2 </w:t>
      </w:r>
      <w:r>
        <w:rPr>
          <w:b w:val="0"/>
          <w:i w:val="0"/>
          <w:color w:val="64748B"/>
          <w:sz w:val="16"/>
        </w:rPr>
        <w:t xml:space="preserve">sur s00q10 : </w:t>
      </w:r>
      <w:r>
        <w:rPr>
          <w:b w:val="0"/>
          <w:i w:val="0"/>
          <w:sz w:val="17"/>
        </w:rPr>
        <w:t>C'est le pronom et nom sur sa CNI</w:t>
      </w:r>
    </w:p>
    <w:p>
      <w:pPr>
        <w:pStyle w:val="ListBullet"/>
      </w:pPr>
      <w:r>
        <w:rPr>
          <w:b w:val="0"/>
          <w:i w:val="0"/>
          <w:color w:val="64748B"/>
          <w:sz w:val="16"/>
        </w:rPr>
        <w:t xml:space="preserve">[2026-06-06 12:50:06] </w:t>
      </w:r>
      <w:r>
        <w:rPr>
          <w:b/>
          <w:i w:val="0"/>
          <w:color w:val="1F6FEB"/>
          <w:sz w:val="16"/>
        </w:rPr>
        <w:t xml:space="preserve">EQ18_enq4_v2 </w:t>
      </w:r>
      <w:r>
        <w:rPr>
          <w:b w:val="0"/>
          <w:i w:val="0"/>
          <w:color w:val="64748B"/>
          <w:sz w:val="16"/>
        </w:rPr>
        <w:t xml:space="preserve">sur s09Bq02 : </w:t>
      </w:r>
      <w:r>
        <w:rPr>
          <w:b w:val="0"/>
          <w:i w:val="0"/>
          <w:sz w:val="17"/>
        </w:rPr>
        <w:t>ELLE NE SORT PAS</w:t>
      </w:r>
    </w:p>
    <w:p>
      <w:pPr>
        <w:pStyle w:val="ListBullet"/>
      </w:pPr>
      <w:r>
        <w:rPr>
          <w:b w:val="0"/>
          <w:i w:val="0"/>
          <w:color w:val="64748B"/>
          <w:sz w:val="16"/>
        </w:rPr>
        <w:t xml:space="preserve">[2026-06-12 20:52:21] </w:t>
      </w:r>
      <w:r>
        <w:rPr>
          <w:b/>
          <w:i w:val="0"/>
          <w:color w:val="1F6FEB"/>
          <w:sz w:val="16"/>
        </w:rPr>
        <w:t xml:space="preserve">EQ18_enq4_v2 </w:t>
      </w:r>
      <w:r>
        <w:rPr>
          <w:b w:val="0"/>
          <w:i w:val="0"/>
          <w:color w:val="64748B"/>
          <w:sz w:val="16"/>
        </w:rPr>
        <w:t xml:space="preserve">sur s09Aq03 : </w:t>
      </w:r>
      <w:r>
        <w:rPr>
          <w:b w:val="0"/>
          <w:i w:val="0"/>
          <w:sz w:val="17"/>
        </w:rPr>
        <w:t>ELLE PASSE LA FÊTE CHEZ SES ENFTANS</w:t>
      </w:r>
    </w:p>
    <w:p>
      <w:pPr>
        <w:pStyle w:val="ListBullet"/>
      </w:pPr>
      <w:r>
        <w:rPr>
          <w:b w:val="0"/>
          <w:i w:val="0"/>
          <w:color w:val="64748B"/>
          <w:sz w:val="16"/>
        </w:rPr>
        <w:t xml:space="preserve">[2026-06-12 20:53:12] </w:t>
      </w:r>
      <w:r>
        <w:rPr>
          <w:b/>
          <w:i w:val="0"/>
          <w:color w:val="1F6FEB"/>
          <w:sz w:val="16"/>
        </w:rPr>
        <w:t xml:space="preserve">EQ18_enq4_v2 </w:t>
      </w:r>
      <w:r>
        <w:rPr>
          <w:b w:val="0"/>
          <w:i w:val="0"/>
          <w:color w:val="64748B"/>
          <w:sz w:val="16"/>
        </w:rPr>
        <w:t xml:space="preserve">sur s09Aq03 : </w:t>
      </w:r>
      <w:r>
        <w:rPr>
          <w:b w:val="0"/>
          <w:i w:val="0"/>
          <w:sz w:val="17"/>
        </w:rPr>
        <w:t>ELLE NE SUPPORT AUCUN DEPENSE CAR ELLE PASSE LA FÊTE CHEZ SES ENFANTS</w:t>
      </w:r>
    </w:p>
    <w:p>
      <w:pPr>
        <w:pStyle w:val="ListBullet"/>
      </w:pPr>
      <w:r>
        <w:rPr>
          <w:b w:val="0"/>
          <w:i w:val="0"/>
          <w:color w:val="64748B"/>
          <w:sz w:val="16"/>
        </w:rPr>
        <w:t xml:space="preserve">[2026-06-12 21:01:39] </w:t>
      </w:r>
      <w:r>
        <w:rPr>
          <w:b/>
          <w:i w:val="0"/>
          <w:color w:val="1F6FEB"/>
          <w:sz w:val="16"/>
        </w:rPr>
        <w:t xml:space="preserve">EQ18_enq4_v2 </w:t>
      </w:r>
      <w:r>
        <w:rPr>
          <w:b w:val="0"/>
          <w:i w:val="0"/>
          <w:color w:val="64748B"/>
          <w:sz w:val="16"/>
        </w:rPr>
        <w:t xml:space="preserve">sur s11q29b_minute : </w:t>
      </w:r>
      <w:r>
        <w:rPr>
          <w:b w:val="0"/>
          <w:i w:val="0"/>
          <w:sz w:val="17"/>
        </w:rPr>
        <w:t>LE.TEMPS POUR SAPPROVIONNER EST LONG PAR CE QUE C'EST UNE SEULE SOURCE POUR UN VILLAGE ET ON FAIS LA QUEUE</w:t>
      </w:r>
    </w:p>
    <w:p>
      <w:pPr>
        <w:pStyle w:val="ListBullet"/>
      </w:pPr>
      <w:r>
        <w:rPr>
          <w:b w:val="0"/>
          <w:i w:val="0"/>
          <w:color w:val="64748B"/>
          <w:sz w:val="16"/>
        </w:rPr>
        <w:t xml:space="preserve">[2026-06-12 21:05:10] </w:t>
      </w:r>
      <w:r>
        <w:rPr>
          <w:b/>
          <w:i w:val="0"/>
          <w:color w:val="1F6FEB"/>
          <w:sz w:val="16"/>
        </w:rPr>
        <w:t xml:space="preserve">EQ18_enq4_v2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[2026-06-12 21:07:32] </w:t>
      </w:r>
      <w:r>
        <w:rPr>
          <w:b/>
          <w:i w:val="0"/>
          <w:color w:val="1F6FEB"/>
          <w:sz w:val="16"/>
        </w:rPr>
        <w:t xml:space="preserve">EQ18_enq4_v2 </w:t>
      </w:r>
      <w:r>
        <w:rPr>
          <w:b w:val="0"/>
          <w:i w:val="0"/>
          <w:color w:val="64748B"/>
          <w:sz w:val="16"/>
        </w:rPr>
        <w:t xml:space="preserve">sur s15q10 : </w:t>
      </w:r>
      <w:r>
        <w:rPr>
          <w:b w:val="0"/>
          <w:i w:val="0"/>
          <w:sz w:val="17"/>
        </w:rPr>
        <w:t>ON PARLE DES 12 DERNIERS ET NE MENAGE N'A PAS BENEFICIER DE CE PROGRAMME DURANT LA PERIODE SITÉE</w:t>
      </w:r>
    </w:p>
    <w:p>
      <w:pPr>
        <w:pStyle w:val="ListBullet"/>
      </w:pPr>
      <w:r>
        <w:rPr>
          <w:b w:val="0"/>
          <w:i w:val="0"/>
          <w:color w:val="64748B"/>
          <w:sz w:val="16"/>
        </w:rPr>
        <w:t xml:space="preserve">[2026-06-12 21:09:34] </w:t>
      </w:r>
      <w:r>
        <w:rPr>
          <w:b/>
          <w:i w:val="0"/>
          <w:color w:val="1F6FEB"/>
          <w:sz w:val="16"/>
        </w:rPr>
        <w:t xml:space="preserve">EQ18_enq4_v2 </w:t>
      </w:r>
      <w:r>
        <w:rPr>
          <w:b w:val="0"/>
          <w:i w:val="0"/>
          <w:color w:val="64748B"/>
          <w:sz w:val="16"/>
        </w:rPr>
        <w:t xml:space="preserve">sur s16Aq39c : </w:t>
      </w:r>
      <w:r>
        <w:rPr>
          <w:b w:val="0"/>
          <w:i w:val="0"/>
          <w:sz w:val="17"/>
        </w:rPr>
        <w:t>ELLE N'A PAS PAYÉ ET N'A FAT AUCU.</w:t>
      </w:r>
    </w:p>
    <w:p>
      <w:pPr>
        <w:pStyle w:val="ListBullet"/>
      </w:pPr>
      <w:r>
        <w:rPr>
          <w:b w:val="0"/>
          <w:i w:val="0"/>
          <w:color w:val="64748B"/>
          <w:sz w:val="16"/>
        </w:rPr>
        <w:t xml:space="preserve">[2026-06-12 21:09:47] </w:t>
      </w:r>
      <w:r>
        <w:rPr>
          <w:b/>
          <w:i w:val="0"/>
          <w:color w:val="1F6FEB"/>
          <w:sz w:val="16"/>
        </w:rPr>
        <w:t xml:space="preserve">EQ18_enq4_v2 </w:t>
      </w:r>
      <w:r>
        <w:rPr>
          <w:b w:val="0"/>
          <w:i w:val="0"/>
          <w:color w:val="64748B"/>
          <w:sz w:val="16"/>
        </w:rPr>
        <w:t xml:space="preserve">sur s16Aq39c : </w:t>
      </w:r>
      <w:r>
        <w:rPr>
          <w:b w:val="0"/>
          <w:i w:val="0"/>
          <w:sz w:val="17"/>
        </w:rPr>
        <w:t>AUc</w:t>
      </w:r>
    </w:p>
    <w:p>
      <w:pPr>
        <w:pStyle w:val="ListBullet"/>
      </w:pPr>
      <w:r>
        <w:rPr>
          <w:b w:val="0"/>
          <w:i w:val="0"/>
          <w:color w:val="64748B"/>
          <w:sz w:val="16"/>
        </w:rPr>
        <w:t xml:space="preserve">[2026-06-12 21:10:16] </w:t>
      </w:r>
      <w:r>
        <w:rPr>
          <w:b/>
          <w:i w:val="0"/>
          <w:color w:val="1F6FEB"/>
          <w:sz w:val="16"/>
        </w:rPr>
        <w:t xml:space="preserve">EQ18_enq4_v2 </w:t>
      </w:r>
      <w:r>
        <w:rPr>
          <w:b w:val="0"/>
          <w:i w:val="0"/>
          <w:color w:val="64748B"/>
          <w:sz w:val="16"/>
        </w:rPr>
        <w:t xml:space="preserve">sur s16Aq39c : </w:t>
      </w:r>
      <w:r>
        <w:rPr>
          <w:b w:val="0"/>
          <w:i w:val="0"/>
          <w:sz w:val="17"/>
        </w:rPr>
        <w:t>AUCUN DEPENSE CE</w:t>
      </w:r>
    </w:p>
    <w:p>
      <w:pPr>
        <w:pStyle w:val="ListBullet"/>
      </w:pPr>
      <w:r>
        <w:rPr>
          <w:b w:val="0"/>
          <w:i w:val="0"/>
          <w:color w:val="64748B"/>
          <w:sz w:val="16"/>
        </w:rPr>
        <w:t xml:space="preserve">[2026-06-12 21:11:21] </w:t>
      </w:r>
      <w:r>
        <w:rPr>
          <w:b/>
          <w:i w:val="0"/>
          <w:color w:val="1F6FEB"/>
          <w:sz w:val="16"/>
        </w:rPr>
        <w:t xml:space="preserve">EQ18_enq4_v2 </w:t>
      </w:r>
      <w:r>
        <w:rPr>
          <w:b w:val="0"/>
          <w:i w:val="0"/>
          <w:color w:val="64748B"/>
          <w:sz w:val="16"/>
        </w:rPr>
        <w:t xml:space="preserve">sur s16Aq41c : </w:t>
      </w:r>
      <w:r>
        <w:rPr>
          <w:b w:val="0"/>
          <w:i w:val="0"/>
          <w:sz w:val="17"/>
        </w:rPr>
        <w:t>PAS DE DEPENSE</w:t>
      </w:r>
    </w:p>
    <w:p>
      <w:pPr>
        <w:pStyle w:val="ListBullet"/>
      </w:pPr>
      <w:r>
        <w:rPr>
          <w:b w:val="0"/>
          <w:i w:val="0"/>
          <w:color w:val="64748B"/>
          <w:sz w:val="16"/>
        </w:rPr>
        <w:t xml:space="preserve">[2026-06-12 21:11:45] </w:t>
      </w:r>
      <w:r>
        <w:rPr>
          <w:b/>
          <w:i w:val="0"/>
          <w:color w:val="1F6FEB"/>
          <w:sz w:val="16"/>
        </w:rPr>
        <w:t xml:space="preserve">EQ18_enq4_v2 </w:t>
      </w:r>
      <w:r>
        <w:rPr>
          <w:b w:val="0"/>
          <w:i w:val="0"/>
          <w:color w:val="64748B"/>
          <w:sz w:val="16"/>
        </w:rPr>
        <w:t xml:space="preserve">sur s16Aq43c : </w:t>
      </w:r>
      <w:r>
        <w:rPr>
          <w:b w:val="0"/>
          <w:i w:val="0"/>
          <w:sz w:val="17"/>
        </w:rPr>
        <w:t>Pas de payement ni depense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