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WOUDE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WOUDE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ISMAILA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LASSANA SYLLA) , prière de renseigner toutes les questions liées à  LASSANA SYLLA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SYLLA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SYLLA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SALIMOU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SALIMOU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SIREMBA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WOUDE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WOUDE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ADJA DIABY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AISSATOU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FATOUMATA SYLLA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FOUNE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MINTHE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ISMAILA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LASSANA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OMAR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OUMOU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SALIMOU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SALIMOU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SIREMBA SYLLA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SIREMBA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WOUDE DIAKHITE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AISSATOU SYLLA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WOUDE SYLLA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DIOUMA DAMBA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FOUNE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LASSANA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SIREMBA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WOUDE DIAKHITE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LASSANA SYLLA ), prière de renseignés toutes les questions liées à ( LASSANA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LASSANA SYLLA,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LASSANA SYLLA ), prière de renseignés toutes les questions liées à ( LASSANA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WOUDE DIAKHITE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DIOUMA DAMBA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LASSANA SYLLA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SYLLA 2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SYLLA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SYLLA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SIREMBA SYLLA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LASSANA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LASSANA SYLLA ), prière de renseignés toutes les questions liées à ( LASSANA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SYLLA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SYLLA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ARACHIDE est de 100 Sachet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3478.27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4764.95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50.72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50.72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54.87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54.87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98.83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98.83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280.17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9165.11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6500 FCFA qui semble élevé, prière de verifier le montant tiré de la vente (6500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10000 FCFA qui semble élevé, prière de verifier le montant tiré de la vente (10000 FCFA) de Laitue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LASSANA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FOUNE SYLLA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