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EQ18_enq1_v2 (DOUDOU FALL)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 GOUDOUSSI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ASSIETOU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SADIO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OUSSEYNATOU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OUSSEYNATOU SOW s'est consulté la première fois pour cette maladie (Autre) chez un médecin généraliste et vous dites que  OUSSEYNATOU SOW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MAMADOU HADY SOW (Paille, Banco, motte de terre)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 GOUDOUSSI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ASSIETOU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SADIO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OUSSEYNATOU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(3500 Fcfa) de AISSATOU DALANDA SOW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OUSSEYNATOU SOW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KADIATOU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 GOUDOUSSI SOW (8200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OMAR BA (7150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HADY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HADY SOW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HADY SOW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Gaz domestique 6 kilogrammes est DEPOT GAZ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HADY SOW (20000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HADY SOW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HADY SOW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du toit le/la Tôles, mais celui du ménage de MAMADOU HADY SOW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ARACHIDE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ARACHIDE est de 80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50 FCFA par Kilogramme qui semble faible, prière de vérifier  le montant d'achat (5000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35000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(700) pour les soins de Caprins (Chèvres)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