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50-38-40-90</w:t>
      </w:r>
    </w:p>
    <w:p>
      <w:r>
        <w:rPr>
          <w:b w:val="0"/>
          <w:i w:val="0"/>
          <w:color w:val="64748B"/>
          <w:sz w:val="18"/>
        </w:rPr>
        <w:t>Enquêteur : EQ19_enq3_v2 (PAPA SADIO COULIBALY)  ·  Équipe : EQ19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132101000003</w:t>
            </w:r>
          </w:p>
        </w:tc>
        <w:tc>
          <w:tcPr>
            <w:tcW w:type="dxa" w:w="3551"/>
            <w:shd w:fill="F8FAFC"/>
          </w:tcPr>
          <w:p>
            <w:r>
              <w:rPr>
                <w:b w:val="0"/>
                <w:i w:val="0"/>
                <w:color w:val="64748B"/>
                <w:sz w:val="14"/>
              </w:rPr>
              <w:t>MÉNAGE</w:t>
              <w:br/>
            </w:r>
            <w:r>
              <w:rPr>
                <w:b/>
                <w:i w:val="0"/>
                <w:color w:val="1F6FEB"/>
                <w:sz w:val="18"/>
              </w:rPr>
              <w:t>50-38-40-90</w:t>
            </w:r>
          </w:p>
        </w:tc>
        <w:tc>
          <w:tcPr>
            <w:tcW w:type="dxa" w:w="3551"/>
            <w:shd w:fill="F8FAFC"/>
          </w:tcPr>
          <w:p>
            <w:r>
              <w:rPr>
                <w:b w:val="0"/>
                <w:i w:val="0"/>
                <w:color w:val="64748B"/>
                <w:sz w:val="14"/>
              </w:rPr>
              <w:t>CHEF DE MÉNAGE</w:t>
              <w:br/>
            </w:r>
            <w:r>
              <w:rPr>
                <w:b/>
                <w:i w:val="0"/>
                <w:sz w:val="18"/>
              </w:rPr>
              <w:t>REMI ITHIAR BINDIA</w:t>
            </w:r>
          </w:p>
        </w:tc>
      </w:tr>
      <w:tr>
        <w:tc>
          <w:tcPr>
            <w:tcW w:type="dxa" w:w="3551"/>
            <w:shd w:fill="F8FAFC"/>
          </w:tcPr>
          <w:p>
            <w:r>
              <w:rPr>
                <w:b w:val="0"/>
                <w:i w:val="0"/>
                <w:color w:val="64748B"/>
                <w:sz w:val="14"/>
              </w:rPr>
              <w:t>TÉLÉPHONE CM</w:t>
              <w:br/>
            </w:r>
            <w:r>
              <w:rPr>
                <w:b/>
                <w:i w:val="0"/>
                <w:sz w:val="18"/>
              </w:rPr>
              <w:t>77 317 99 14</w:t>
            </w:r>
          </w:p>
        </w:tc>
        <w:tc>
          <w:tcPr>
            <w:tcW w:type="dxa" w:w="3551"/>
            <w:shd w:fill="F8FAFC"/>
          </w:tcPr>
          <w:p>
            <w:r>
              <w:rPr>
                <w:b w:val="0"/>
                <w:i w:val="0"/>
                <w:color w:val="64748B"/>
                <w:sz w:val="14"/>
              </w:rPr>
              <w:t>LOCALISATION</w:t>
              <w:br/>
            </w:r>
            <w:r>
              <w:rPr>
                <w:b/>
                <w:i w:val="0"/>
                <w:sz w:val="18"/>
              </w:rPr>
              <w:t>COULOUBA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(PAPA SADIO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2  ·  1ʳᵉ visite : 2026-06-10T10:27:23</w:t>
            </w:r>
          </w:p>
        </w:tc>
      </w:tr>
    </w:tbl>
    <w:p/>
    <w:p>
      <w:r>
        <w:rPr>
          <w:b/>
          <w:i w:val="0"/>
          <w:color w:val="1F6FEB"/>
          <w:sz w:val="22"/>
        </w:rPr>
        <w:t>⚠ INCOHÉRENCES À CORRIGER (301)</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La mère de Remond Bindia est trop jeune ou vielle pour avoir Remond Bindia selon l'écart d'âge (10 ans) entre lui et sa mère, prière de revoir l'âge de Remond Bindia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Remond Bindia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Remond Bindia a declaré que la catégorie socioprofessionnelle de son père est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Remond Bindia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Remond Bindia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Remond Bindia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Urbain Bindia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Urbain Bindia a declaré que la catégorie socioprofessionnelle de son père est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Urbain Bindia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Urbain Bindia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Uter Bindia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Uter Bindia a declaré que la catégorie socioprofessionnelle de son père est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Uter Bindia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Uter Bindia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5896"/>
          </w:tcPr>
          <w:p>
            <w:r>
              <w:rPr>
                <w:b w:val="0"/>
                <w:i w:val="0"/>
                <w:sz w:val="17"/>
              </w:rPr>
              <w:t>Avertissement!!! L'âge (18 ans) de Monic Bonang avec son niveau d'étude (6ème année Primaire)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(18 ans) de Monic Bonang ou l'année à laquelle Monic Bonang a fréquenté l'école pour la dernière fois (.) le dernier diplome de Monic Bonang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(17 ans) de Fabienne Bindia ou l'année à laquelle Fabienne Bindia a fréquenté l'école pour la dernière fois (.) le dernier diplome de Fabienne Bindia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(16 ans) de Polette Bindia ou l'année à laquelle Polette Bindia a fréquenté l'école pour la dernière fois (.) le dernier diplome de Polette Bindia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(15 ans) de Remond Bindia ou l'année à laquelle Remond Bindia a fréquenté l'école pour la dernière fois (.) le dernier diplome de Remond Bindia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Fabienne Ithira Bianquinch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Veronique Bindia diffère de celui donné par Veronique Bindia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(25 ans) de Odile Bindia ou l'année à laquelle Odile Bindia a fréquenté l'école pour la dernière fois (2015) le dernier diplome de Odile Bindia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Incohérent !!! Remond Bindia s'est consulté la première fois pour cette maladie (Accident/Blessure) chez un médecin spécialiste et vous dites que  Remond Bindia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Incohérence détectée ! Il semble peu probable que Remi Ithiar Bindia occupe un emploi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du toit le/la Tôles, mais celui du ménage de REMI ITHIAR BINDIA (Tuile) diffère de celui-ci.</w:t>
            </w:r>
          </w:p>
        </w:tc>
      </w:tr>
      <w:tr>
        <w:tc>
          <w:tcPr>
            <w:tcW w:type="dxa" w:w="964"/>
          </w:tcPr>
          <w:p>
            <w:r>
              <w:rPr>
                <w:b/>
                <w:i w:val="0"/>
                <w:color w:val="DC2626"/>
                <w:sz w:val="16"/>
              </w:rPr>
              <w:t>Haute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s00q11, s01q03b, s01q04b, s02q01__1, s02q02__1, s02q03__1, s02q04, s02q15</w:t>
            </w:r>
          </w:p>
        </w:tc>
        <w:tc>
          <w:tcPr>
            <w:tcW w:type="dxa" w:w="5896"/>
          </w:tcPr>
          <w:p>
            <w:r>
              <w:rPr>
                <w:b w:val="0"/>
                <w:i w:val="0"/>
                <w:sz w:val="17"/>
              </w:rPr>
              <w:t>Le temps que le ménage a réçu pour Soins gratuits pour le paludisme par jour semble incoherent.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Incoherence! Le nombre de minutes (.a minutes) pour se rendre dans la parcelle parcelle de Maîs est trop élevé,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(75 kg),  des quantités vendus (0 kg) et des quantités en stock (0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5896"/>
          </w:tcPr>
          <w:p>
            <w:r>
              <w:rPr>
                <w:b w:val="0"/>
                <w:i w:val="0"/>
                <w:sz w:val="17"/>
              </w:rPr>
              <w:t>Incohérence!! Le prix de revente de Hache/pioche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Remond Bindia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Remond Bindia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Fabienne Bindia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Fabienne Ithira Bianquinch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Monic Bonang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Morice Yara Bindia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Odile Bindia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Polette Bindia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Remi Ithiar Bindia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Urbain Bindia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Urbain Bindia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Uter Bindia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Uter Bindia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Veronique Bindia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(11) de ce ménage est inférieur à la taille du denombrement (16),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pour les frais de scolarité ( 15000 FCFA) de Urbain Bindia  qui fréquente 1ére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Urbain Bindia qui fréquente 1ére année de Maternelle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Monic Bonang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Fabienne Bindia qui fréquente 4ème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Morice Yara Bindia qui fréquente 1ére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Polette Bindia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Remond Bindia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Fabienne Ithira Bianquinch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Veronique Bindia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Le domaine que Remi Ithiar Bindia bénéficié de cette formation est enseignement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s02q10, s01q00b</w:t>
            </w:r>
          </w:p>
        </w:tc>
        <w:tc>
          <w:tcPr>
            <w:tcW w:type="dxa" w:w="5896"/>
          </w:tcPr>
          <w:p>
            <w:r>
              <w:rPr>
                <w:b w:val="0"/>
                <w:i w:val="0"/>
                <w:sz w:val="17"/>
              </w:rPr>
              <w:t>Attention ! Les frais de vaccination, circoncision ou bilan de santé (check up) au cours des 12 derniers mois (80000 Fcfa) de Remi Ithiar Bindia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Fabienne Ithira Bianquinch ), prière de renseignés toutes les questions liées à ( Fabienne Ithira Bianquinch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Fabienne Bindia a eu est crise hépylepsie,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Monic Bonang a eu est maux de têtes,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Veronique Bindia a eu est avortement,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pour Veronique Bindia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Fabienne Ithira Bianquinch ), prière de renseignés toutes les questions liées à ( Fabienne Ithira Bianquinch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Odile Bindia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Veronique Bindia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(2 mois) par Morice Yara Bindia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Fabienne Ithira Bianquinch , prière de renseignés toutes les questions liées à ( Fabienne Ithira Bianquinch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Fabienne Ithira Bianquinch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Fabienne Ithira Bianquinch ), prière de renseignés toutes les questions liées à ( Fabienne Ithira Bianquinch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s00q12a, s00q12b, s01q39, s01q42__2, s01q43, s02q04, s02q15, s03q50</w:t>
            </w:r>
          </w:p>
        </w:tc>
        <w:tc>
          <w:tcPr>
            <w:tcW w:type="dxa" w:w="5896"/>
          </w:tcPr>
          <w:p>
            <w:r>
              <w:rPr>
                <w:b w:val="0"/>
                <w:i w:val="0"/>
                <w:sz w:val="17"/>
              </w:rPr>
              <w:t>Le nombre d'échéances de rembourcement restant de Remi Ithiar Bindia est trop élevé pour le premier crédit immobilier, veuillez revoir la question et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s00q14, s00q16, s00q18, s01q39, s01q42__1, s01q42__2, s02q30, s02q34</w:t>
            </w:r>
          </w:p>
        </w:tc>
        <w:tc>
          <w:tcPr>
            <w:tcW w:type="dxa" w:w="5896"/>
          </w:tcPr>
          <w:p>
            <w:r>
              <w:rPr>
                <w:b w:val="0"/>
                <w:i w:val="0"/>
                <w:sz w:val="17"/>
              </w:rPr>
              <w:t>Le nombre d'échéances de rembourcement restant de Remi Ithiar Bindia ne peut être égal à 0 pour ce credit immobilier en cours, veuillez revoir la question et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s01q64, s00q04, s02q20, s02q25, s04q17, s04q21, s04q35b, s04q46</w:t>
            </w:r>
          </w:p>
        </w:tc>
        <w:tc>
          <w:tcPr>
            <w:tcW w:type="dxa" w:w="5896"/>
          </w:tcPr>
          <w:p>
            <w:r>
              <w:rPr>
                <w:b w:val="0"/>
                <w:i w:val="0"/>
                <w:sz w:val="17"/>
              </w:rPr>
              <w:t>Le nombre d'échéances de remboursement restant de Remi Ithiar Bindia ne peut être égal à 0 pour ce credit autres qu'immobilier en cours, veuillez revoir la question et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Fabienne Ithira Bianquinch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Fabienne Ithira Bianquinch ), prière de renseignés toutes les questions liées à ( Fabienne Ithira Bianquinch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Arachides fraîches en coques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Arachides fraîches en coques, prière de renseignés toutes les questions liées à Arachides fraîches en coques.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Arachides pilées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Arachides pilées, prière de renseignés toutes les questions liées à Arachides pilées.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Le ménage a consommé Autres tisanes et infusions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(quinqueliba, citronnelle,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Il manque des informations non renseignées de Autres tisanes et infusions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(quinqueliba, citronnelle, etc.), prière de renseignés toutes les questions liées à Autres tisanes et infusions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(quinqueliba, citronnelle,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Beignets de farine de boulangerie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Beignets de farine de boulangerie, prière de renseignés toutes les questions liées à Beignets de farine de boulangerie.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Biscuits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Biscuits, prière de renseignés toutes les questions liées à Biscuits.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Bières industrielles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Bières industrielles, prière de renseignés toutes les questions liées à Bières industrielles.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Boissons gazeuses (Coca, Fanta, Vimto, Sprite,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Boissons énergisantes (cody's, 3X, XXL, Double Seven, vody's,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Boissons énergisantes (cody's, 3X, XXL, Double Seven, vody's, etc.), prière de renseignés toutes les questions liées à Boissons énergisantes (cody's, 3X, XXL, Double Seven, vody's,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Chocolat pâte à tartiner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Chocolat pâte à tartiner, prière de renseignés toutes les questions liées à Chocolat pâte à tartiner.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Citron, prière de renseignés toutes les questions liées à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Concombre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Concombre, prière de renseignés toutes les questions liées à Concombre.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Escargots de mer (yét)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Escargots de mer (yét), prière de renseignés toutes les questions liées à Escargots de mer (yét).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Farine de blé locale ou importée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Farine de blé locale ou importée, prière de renseignés toutes les questions liées à Farine de blé locale ou importée.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Feuilles de baobab/ "laalo"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Feuilles de baobab/ "laalo", prière de renseignés toutes les questions liées à Feuilles de baobab/ "laalo".</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Fonio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Fonio, prière de renseignés toutes les questions liées à Fonio.</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Fruit de baobab (pain de singe)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Fruit de baobab (pain de singe), prière de renseignés toutes les questions liées à Fruit de baobab (pain de singe).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Gâteaux (exepté les gateaux d'anniversaire)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Gâteaux (exepté les gateaux d'anniversaire), prière de renseignés toutes les questions liées à Gâteaux (exepté les gateaux d'anniversaire).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Huile de palme brute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Huile de palme brute, prière de renseignés toutes les questions liées à Huile de palme brute.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caillé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caillé, prière de renseignés toutes les questions liées à Lait caillé.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concentré sucré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concentré sucré, prière de renseignés toutes les questions liées à Lait concentré sucré.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Macaroni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Macaroni, prière de renseignés toutes les questions liées à Macaroni.</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Madd, Zaban (Fole)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Madd, Zaban (Fole), prière de renseignés toutes les questions liées à Madd, Zaban (Fole).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Manioc en tubercules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Manioc en tubercules, prière de renseignés toutes les questions liées à Manioc en tubercules.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Maïs en grain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Maïs en grain, prière de renseignés toutes les questions liées à Maïs en grain.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Noix de coco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Noix de coco, prière de renseignés toutes les questions liées à Noix de coco.</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Pain traditionnel (tapalapa)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Pain traditionnel (tapalapa), prière de renseignés toutes les questions liées à Pain traditionnel (tapalapa).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frais wass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frais wass, prière de renseignés toutes les questions liées à Poisson frais wass.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séché Guedj Con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séché Guedj Con, prière de renseignés toutes les questions liées à Poisson séché Guedj Con.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séché Kethiakh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séché Kethiakh (sardinelle), prière de renseignés toutes les questions liées à Poisson séché Kethiakh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Pomme de terre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Pomme de terre, prière de renseignés toutes les questions liées à Pomme de terre.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Pommes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Pommes, prière de renseignés toutes les questions liées à Pommes.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Riz local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Riz local brisé, prière de renseignés toutes les questions liées à Riz local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Spaghettis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Spaghettis, prière de renseignés toutes les questions liées à Spaghettis.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Tamarin noir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Tamarin noir, prière de renseignés toutes les questions liées à Tamarin noir.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Viande de bœuf: côte, entrecôte, bifteck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Viande de bœuf: côte, entrecôte, bifteck, prière de renseignés toutes les questions liées à Viande de bœuf: côte, entrecôte, bifteck.</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Viande de bœuf: peau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Viande de bœuf: peau, prière de renseignés toutes les questions liées à Viande de bœuf: peau.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Yaourt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Yaourt, prière de renseignés toutes les questions liées à Yaourt.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fruit d'oseille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fruit d'oseille (bissap), prière de renseignés toutes les questions liées à fruit d'oseille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Œufs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Œufs frais, prière de renseignés toutes les questions liées à Œufs frais.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REMI ITHIAR BINDIA (205000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REMI ITHIAR BINDIA (275500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REMI ITHIAR BINDIA (334000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REMI ITHIAR BINDIA (1000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REMI ITHIAR BINDIA (21000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REMI ITHIAR BINDIA (3500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REMI ITHIAR BINDIA (4000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(Pressing) est femme de ménage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REMI ITHIAR BINDIA (15000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REMI ITHIAR BINDIA (5000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REMI ITHIAR BINDIA (1000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REMI ITHIAR BINDIA (10000 Fcfa) au cours de 30 derniers jours de Lait, lotion de toilette corporelle (glycérine, vaseline, etc.), produits de maquillage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REMI ITHIAR BINDIA (20000 Fcfa) au cours de 30 derniers jours de Whisky et autres liqueurs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REMI ITHIAR BINDIA (5000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REMI ITHIAR BINDIA (2000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reparateur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REMI ITHIAR BINDIA (50000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REMI ITHIAR BINDIA (1500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REMI ITHIAR BINDIA (4000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REMI ITHIAR BINDIA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Frais d'acquisition d'un terrain ou d'un logement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d'acquisition d'un terrain ou d'un logement est Un particulier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REMI ITHIAR BINDIA (50000 Fcfa) au cours de 12 derniers mois de Frais d'acquisition d'un terrain ou d'un logement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vendeuse de jus de fruits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vendeuse de jus de fruits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KEDOUGOU Urbain ont généralement comme principal matériau de revêtement du sol du logement le/la Ciment/Béton, mais celui du ménage de REMI ITHIAR BINDIA (Carreaux/Marbre) diffère de celui-ci.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parcelle d'arachide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d'arachide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parcelle d'arachide, prière de renseignés toutes les questions liées à parcelle d'arachide.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5896"/>
          </w:tcPr>
          <w:p>
            <w:r>
              <w:rPr>
                <w:b w:val="0"/>
                <w:i w:val="0"/>
                <w:sz w:val="17"/>
              </w:rPr>
              <w:t>La superficie de la parcelle parcelle de Maîs est de .a ,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5896"/>
          </w:tcPr>
          <w:p>
            <w:r>
              <w:rPr>
                <w:b w:val="0"/>
                <w:i w:val="0"/>
                <w:sz w:val="17"/>
              </w:rPr>
              <w:t>Nous constatons que la question qui porte sur la mésure du champs de la parcelle parcelle de Maîs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parcelle de Maîs, prière de renseignés toutes les questions liées à parcelle de Maîs.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de Niébé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parcelle de Niébé, prière de renseignés toutes les questions liées à parcelle de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s01q41a, s02q20, s02q22, s03q07, s03q02, s04q19, s05q01, s04q49</w:t>
            </w:r>
          </w:p>
        </w:tc>
        <w:tc>
          <w:tcPr>
            <w:tcW w:type="dxa" w:w="5896"/>
          </w:tcPr>
          <w:p>
            <w:r>
              <w:rPr>
                <w:b w:val="0"/>
                <w:i w:val="0"/>
                <w:sz w:val="17"/>
              </w:rPr>
              <w:t>Le nombre de jour passés au préparation du sol et des semis ou au sarclage et l'entretien du sol ou aux récoltes d'un membre du ménage est trop élevé, veuillez revoir.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de Maîs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(3250 Gramme) utilisée de Produits phytosanitaires - Herbicides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achétée (3250 Gramme) de Produits phytosanitaires - Herbicides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Produits phytosanitaires - Herbicides est de 4 FCFA par Gramme qui semble faible, prière de vérifier  le montant d'achat (13000 FCFA pour 3250 Gramme)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de Maîs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de Niébé la quantité estimée (4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(75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(10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(10 kg) que le ménage a eu après la recolte de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Animaux de labour a été revendu à 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Charrue a été revendu à 25000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Machette a été achété à 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Pulvériseur a été revendu à 20000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Râteau a été revendu à 1000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Morice Yara Bindia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Remond Bindia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nombre d'heure (79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Odile Bindia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Avertissement!!! Veronique Bindia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s00q27, s01q00a, s01q12, s01q13, s02q04, s03q11, s03q12, s01q01</w:t>
            </w:r>
          </w:p>
        </w:tc>
        <w:tc>
          <w:tcPr>
            <w:tcW w:type="dxa" w:w="5896"/>
          </w:tcPr>
          <w:p>
            <w:r>
              <w:rPr>
                <w:b w:val="0"/>
                <w:i w:val="0"/>
                <w:sz w:val="17"/>
              </w:rPr>
              <w:t>Avertissement!! Le nombre (13)  de Houe/daba/hilaire est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