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35-74-97-61</w:t>
      </w:r>
    </w:p>
    <w:p>
      <w:r>
        <w:rPr>
          <w:b w:val="0"/>
          <w:i w:val="0"/>
          <w:color w:val="64748B"/>
          <w:sz w:val="18"/>
        </w:rPr>
        <w:t>Enquêteur : EQ19_enq3_v2 (PAPA SADIO COULIBALY)  ·  Équipe : EQ19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1,32101E+11</w:t>
            </w:r>
          </w:p>
        </w:tc>
        <w:tc>
          <w:tcPr>
            <w:tcW w:type="dxa" w:w="3551"/>
            <w:shd w:fill="F8FAFC"/>
          </w:tcPr>
          <w:p>
            <w:r>
              <w:rPr>
                <w:b w:val="0"/>
                <w:i w:val="0"/>
                <w:color w:val="64748B"/>
                <w:sz w:val="14"/>
              </w:rPr>
              <w:t>MÉNAGE</w:t>
              <w:br/>
            </w:r>
            <w:r>
              <w:rPr>
                <w:b/>
                <w:i w:val="0"/>
                <w:color w:val="1F6FEB"/>
                <w:sz w:val="18"/>
              </w:rPr>
              <w:t>35-74-97-61</w:t>
            </w:r>
          </w:p>
        </w:tc>
        <w:tc>
          <w:tcPr>
            <w:tcW w:type="dxa" w:w="3551"/>
            <w:shd w:fill="F8FAFC"/>
          </w:tcPr>
          <w:p>
            <w:r>
              <w:rPr>
                <w:b w:val="0"/>
                <w:i w:val="0"/>
                <w:color w:val="64748B"/>
                <w:sz w:val="14"/>
              </w:rPr>
              <w:t>CHEF DE MÉNAGE</w:t>
              <w:br/>
            </w:r>
            <w:r>
              <w:rPr>
                <w:b/>
                <w:i w:val="0"/>
                <w:sz w:val="18"/>
              </w:rPr>
              <w:t>KEBA SYLLA</w:t>
            </w:r>
          </w:p>
        </w:tc>
      </w:tr>
      <w:tr>
        <w:tc>
          <w:tcPr>
            <w:tcW w:type="dxa" w:w="3551"/>
            <w:shd w:fill="F8FAFC"/>
          </w:tcPr>
          <w:p>
            <w:r>
              <w:rPr>
                <w:b w:val="0"/>
                <w:i w:val="0"/>
                <w:color w:val="64748B"/>
                <w:sz w:val="14"/>
              </w:rPr>
              <w:t>TÉLÉPHONE CM</w:t>
              <w:br/>
            </w:r>
            <w:r>
              <w:rPr>
                <w:b/>
                <w:i w:val="0"/>
                <w:sz w:val="18"/>
              </w:rPr>
              <w:t>77 952 66 72</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2026-06-05T11:07:35</w:t>
            </w:r>
          </w:p>
        </w:tc>
      </w:tr>
    </w:tbl>
    <w:p/>
    <w:p>
      <w:r>
        <w:rPr>
          <w:b/>
          <w:i w:val="0"/>
          <w:color w:val="1F6FEB"/>
          <w:sz w:val="22"/>
        </w:rPr>
        <w:t>⚠ INCOHÉRENCES À CORRIGER (249)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Oumar Telly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Oumar Telly Sylla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Oumar Telly Sylla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Coumba Sylla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Coumba Sylla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Sylla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Sylla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Sylla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lamine Sylla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lamine Sylla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Diouma Wourry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Diouma Wourry Sylla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Diouma Wourry Sylla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Fatou Sylla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Sylla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Sorry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Ibrahima Sorry Sylla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Ibrahima Sorry Sylla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Kéba Sylla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Kéba Sylla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Soumtou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Soumtou Sylla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MARIAMA Soumtou Sylla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Mamadou Saliou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Mamadou Saliou Sylla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Mamadou Saliou Sylla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Saliou Sylla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Saliou Sylla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Saliou Sylla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Diouma Wourry Sylla ou l'année à laquelle Diouma Wourry Sylla a fréquenté l'école pour la dernière fois (.) le dernier diplome de Diouma Wourry Sylla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Kéba Sylla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Kéba Sylla n2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Mamadou Sylla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Fatoumata Diaouné diffère de celui donné par Fatoumata Diaouné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Houleymatou Diaouné diffère de celui donné par Houleymatou Diaouné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Ousmane Sylla diffère de celui donné par Ousmane Sylla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s03q27</w:t>
            </w:r>
          </w:p>
        </w:tc>
        <w:tc>
          <w:tcPr>
            <w:tcW w:type="dxa" w:w="5896"/>
          </w:tcPr>
          <w:p>
            <w:r>
              <w:rPr>
                <w:b w:val="0"/>
                <w:i w:val="0"/>
                <w:sz w:val="17"/>
              </w:rPr>
              <w:t>Incoherence!!! Houleymatou Diaouné a eu un problème de santé au cours des 12 derniers mois qui a entrainé au moins une fois une hospitalisation (3.22=Oui) mais la depense liée à ce problème de santé est nulle 0 ou ne sait pas dans la question (s03q27).</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Fatou Sylla s'est consulté la première fois pour cette maladie (Douleurs/fatigue) chez un dentiste et vous dites que  Fatou Sylla n'est pas concerné par le montant des frais de consultation d'un dentiste (3.16=9999).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 s02q20, s02q21, s02q22, s03q37__4, s03q39a, s03q39b, s03q39c</w:t>
            </w:r>
          </w:p>
        </w:tc>
        <w:tc>
          <w:tcPr>
            <w:tcW w:type="dxa" w:w="5896"/>
          </w:tcPr>
          <w:p>
            <w:r>
              <w:rPr>
                <w:b w:val="0"/>
                <w:i w:val="0"/>
                <w:sz w:val="17"/>
              </w:rPr>
              <w:t>Incoherent! Ousmane Sylla est Handicap de la 4.21 mais Ousmane Sylla n'a déclaré aucun handicap en 3.43 à 3.48,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Incohérence détectée ! Il semble peu probable que Mamadou lamine Sylla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(3000 kg), des quantités offertes (0 kg),  des quantités vendus (3000 kg) et des quantités en stock (0 kg) depasse la quantité totale (2 kg) que le ménage a eu après la recolte de Coton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Oumar Telly Sylla est trop jeune (5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Oumar Telly Sylla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Oumar Telly Sylla est Diakhankè,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Oumar Telly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Coumba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lamine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Diouma Wourry Sylla est Diakhanké,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Diouma Wourry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Fatou Sylla est Diakhanké,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Houleymatou Diaouné est Diahanké,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que Houleymatou Diaouné envisage de migrer est rendre visite sa famille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Ibrahima Sorry Sylla est Diakhanké,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Sorry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Kéba Sylla est Diahanké,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Kéba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MARIAMA Soumtou Sylla est Diakhanké,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Soumtou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Mamadou Saliou Sylla est Diakhanké,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Mamadou Saliou Sylla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5896"/>
          </w:tcPr>
          <w:p>
            <w:r>
              <w:rPr>
                <w:b w:val="0"/>
                <w:i w:val="0"/>
                <w:sz w:val="17"/>
              </w:rPr>
              <w:t>L'ethni de Saliou Sylla est Diahanké,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Saliou Sylla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la cotisation de Coumba Sylla qui fréquente 1ére année de Supérieur est de 25000 FCFA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Coumba Sylla qui fréquente 1ére année de Supérieur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( 10000 FCFA) de MARIAMA Soumtou Sylla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MARIAMA Soumtou Sylla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Diouma Wourry Sylla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 Sylla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Ibrahima Sorry Sylla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Mariama Banouna Souaré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Oumar Telly Sylla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Kéba Sylla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Kéba Sylla n2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Mamadou Sylla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Fatoumata Diaouné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Houleymatou Diaouné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Ousmane Sylla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Kéba Sylla a eu est Maux de têtes,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Coumba Sylla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Coumba Sylla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Mariama Banouna Souaré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Maïmouna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(9 jours) que Kéba Sylla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Houleymatou Diaouné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Mamadou lamine Sylla (15000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pâtes alimentaires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pâtes alimentaires, prière de renseignés toutes les questions liées à Autres pâtes alimentaires.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Conserves de viande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Conserves de viande, prière de renseignés toutes les questions liées à Conserves de viande.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nébédaye/ poudre (moringa)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nébédaye/ poudre (moringa), prière de renseignés toutes les questions liées à Feuilles nébédaye/ poudre (moringa).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en poudre, prière de renseignés toutes les questions liées à Gombo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sec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sec, prière de renseignés toutes les questions liées à Gombo sec.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brute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brute, prière de renseignés toutes les questions liées à Huile de palme brute.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de fruits type 2 (Tampico, Pressea,etc.)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pour bébé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pour bébé, prière de renseignés toutes les questions liées à Lait pour bébé.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soluble ou infusion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soluble ou infusion, prière de renseignés toutes les questions liées à Thé soluble ou infusion.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Yaourt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Yaourt, prière de renseignés toutes les questions liées à Yaourt.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acheté est taxi moto tricycle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Kéba Sylla (12500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Kéba Sylla (2500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Kéba Sylla (400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Kéba Sylla (5000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Kéba Sylla (5000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Kéba Sylla (500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Kéba Sylla (2000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Kéba Sylla (7000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il fournit des services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5896"/>
          </w:tcPr>
          <w:p>
            <w:r>
              <w:rPr>
                <w:b w:val="0"/>
                <w:i w:val="0"/>
                <w:sz w:val="17"/>
              </w:rPr>
              <w:t>Le salaire qu'une personne de cette catégorie (10.62) a travaillé(e) dans cette entreprise il fournit des services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5896"/>
          </w:tcPr>
          <w:p>
            <w:r>
              <w:rPr>
                <w:b w:val="0"/>
                <w:i w:val="0"/>
                <w:sz w:val="17"/>
              </w:rPr>
              <w:t>Attention ! Le montant mensuel du loyer pour un logement comme le votre 150000 Fcfa avec le type de logement Maison Basse est relativement élevé par rapport aux autres montants observés à KEDOUGOU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KEDOUGOU Urbain ont généralement comme principal matériau du toit le/la Tôles, mais celui du ménage de Kéba Sylla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de Maïs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de Maïs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589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Engrais inorganiques - NPK/Formule unique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Engrais inorganiques - Urée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coton est de 200 FCFA par Kilogramme qui semble faible, prière de vérifier  le montant d'achat (10000 FCFA pour 50 Kilogramme) de Semences de coton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Coton est de 525000 FCFA qui semble élevé, prière de verifier le montant tiré de la vente (1050000 FCFA) de Coton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(3000 kg), des quantités offertes (0 kg),  des quantités vendus (3000 kg) et des quantités en stock (0 kg) diffère de celle de la quantité totale (2 kg) que le ménage a eu après la recolte de Coton.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Coton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Maïs est de 31250 FCFA qui semble élevé, prière de verifier le montant tiré de la vente (62500 FCFA) de Maïs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Animaux de labour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Mamadou Saliou Sylla est Etudiant/Elève de la 4.21 mais Mamadou Saliou Sylla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(71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Kéba Sylla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Mamadou lamine Sylla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Houleymatou Diaouné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