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SALIMATA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SALIMATA BA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BA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JACKARIA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JACKARIA BA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MOMODOU BA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SEYDOU BA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JACKARIA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MOMODOU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MOUHAMADOU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montant(0 FCFA) des dépenses pour chaque visite prénatale de ADAMA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MOMODOU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MOMODOU BA ), prière de renseignés toutes les questions liées à ( MOMODOU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MOUHAMADOU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BA ), prière de renseignés toutes les questions liées à ( MOUHAMADOU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ADAMA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ADAMA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ADAMA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MOUHAMADOU BA , prière de renseignés toutes les questions liées à ( MOUHAMADOU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MOUHAMADOU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BA ), prière de renseignés toutes les questions liées à ( MOUHAMADOU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JACKARIA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JACKARIA BA ), prière de renseignés toutes les questions liées à ( JACKARIA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KADIA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KADIA DIALLO ), prière de renseignés toutes les questions liées à ( KADIA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MOMODOU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MOMODOU BA ), prière de renseignés toutes les questions liées à ( MOMODOU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BA ), prière de renseignés toutes les questions liées à ( MOUHAMADOU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SALIMATA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SALIMATA BA ), prière de renseignés toutes les questions liées à ( SALIMATA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SEYDOU BA ), prière de renseignés toutes les questions liées à ( SEYDOU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MOUHAMADOU BA (10350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(750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(1500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MOUHAMADOU BA (8300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KADIA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KADIA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MOMODOU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MOUHAMADOU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(38500 FCFA) de ADAMA DIALLO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AvertissementADAMA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DIALLO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