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92-84-46-03</w:t>
      </w:r>
    </w:p>
    <w:p>
      <w:r>
        <w:rPr>
          <w:b w:val="0"/>
          <w:i w:val="0"/>
          <w:color w:val="64748B"/>
          <w:sz w:val="18"/>
        </w:rPr>
        <w:t>Enquêteur : EQ20_enq3_v2 (MAODO NDOUR)  ·  Équipe : EQ20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92-84-46-03</w:t>
            </w:r>
          </w:p>
        </w:tc>
        <w:tc>
          <w:tcPr>
            <w:tcW w:type="dxa" w:w="3551"/>
            <w:shd w:fill="F8FAFC"/>
          </w:tcPr>
          <w:p>
            <w:r>
              <w:rPr>
                <w:b w:val="0"/>
                <w:i w:val="0"/>
                <w:color w:val="64748B"/>
                <w:sz w:val="14"/>
              </w:rPr>
              <w:t>CHEF DE MÉNAGE</w:t>
              <w:br/>
            </w:r>
            <w:r>
              <w:rPr>
                <w:b/>
                <w:i w:val="0"/>
                <w:sz w:val="18"/>
              </w:rPr>
              <w:t>ALIOU SOW</w:t>
            </w:r>
          </w:p>
        </w:tc>
      </w:tr>
      <w:tr>
        <w:tc>
          <w:tcPr>
            <w:tcW w:type="dxa" w:w="3551"/>
            <w:shd w:fill="F8FAFC"/>
          </w:tcPr>
          <w:p>
            <w:r>
              <w:rPr>
                <w:b w:val="0"/>
                <w:i w:val="0"/>
                <w:color w:val="64748B"/>
                <w:sz w:val="14"/>
              </w:rPr>
              <w:t>TÉLÉPHONE CM</w:t>
              <w:br/>
            </w:r>
            <w:r>
              <w:rPr>
                <w:b/>
                <w:i w:val="0"/>
                <w:sz w:val="18"/>
              </w:rPr>
              <w:t>77 642 00 82</w:t>
            </w:r>
          </w:p>
        </w:tc>
        <w:tc>
          <w:tcPr>
            <w:tcW w:type="dxa" w:w="3551"/>
            <w:shd w:fill="F8FAFC"/>
          </w:tcPr>
          <w:p>
            <w:r>
              <w:rPr>
                <w:b w:val="0"/>
                <w:i w:val="0"/>
                <w:color w:val="64748B"/>
                <w:sz w:val="14"/>
              </w:rPr>
              <w:t>LOCALISATION</w:t>
              <w:br/>
            </w:r>
            <w:r>
              <w:rPr>
                <w:b/>
                <w:i w:val="0"/>
                <w:sz w:val="18"/>
              </w:rPr>
              <w:t>PLACE DU MARCHE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2026-06-12T13:08:14</w:t>
            </w:r>
          </w:p>
        </w:tc>
      </w:tr>
    </w:tbl>
    <w:p/>
    <w:p>
      <w:r>
        <w:rPr>
          <w:b/>
          <w:i w:val="0"/>
          <w:color w:val="1F6FEB"/>
          <w:sz w:val="22"/>
        </w:rPr>
        <w:t>⚠ INCOHÉRENCES À CORRIGER (237)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BOCAR ELY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IDRISSA SOW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IDRISSA SOW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IDRISSA SOW a declaré que le secteur institutionnel de son père est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IDRISSA SOW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KHADIA SOW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KHADIA SOW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KHADIA SOW a declaré que le secteur institutionnel de son père est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KHADIA SOW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MARIE SOW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MARIE SOW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MARIE SOW a declaré que le secteur institutionnel de son père est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MARIE SOW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SOW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MOUHAMED SOW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SOW a declaré que le secteur institutionnel de son père est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SOW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(12 ans) de IDRISSA SOW ou l'année à laquelle IDRISSA SOW a fréquenté l'école pour la dernière fois (.) le dernier diplome de IDRISSA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FOUNESSY SY diffère de celui donné par FOUNESSY SY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FATY ANNE s'est consulté la première fois pour cette maladie (Douleurs/fatigue) chez un Guérisseur/ Tradipraticien/ Marabout et vous dites que  FATY ANNE n'est pas concerné par le montant des frais de consultation d'un Guérisseur/ Tradipraticien/ Marabout (3.17=9999).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IDRISSA SOW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5896"/>
          </w:tcPr>
          <w:p>
            <w:r>
              <w:rPr>
                <w:b w:val="0"/>
                <w:i w:val="0"/>
                <w:sz w:val="17"/>
              </w:rPr>
              <w:t>La principale source d'énergie ( Charbon minéral)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BOCAR ELY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IDRISSA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KHADIA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IDRISSA SOW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MOUHAMED SOW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FOUNESSY SY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FATY ANNE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IDRISSA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ALIOU SOW, prière de reprendre la section agriculture du ménage ALIOU SOW.</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MARIE SOW qui fréquente 3ème année de Maternelle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MOUHAMED SOW qui fréquente 3ème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FOUNESSY SY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s01q41a, s02q20, s02q22, s03q07, s03q02, s04q19, s05q01, s01q00b</w:t>
            </w:r>
          </w:p>
        </w:tc>
        <w:tc>
          <w:tcPr>
            <w:tcW w:type="dxa" w:w="5896"/>
          </w:tcPr>
          <w:p>
            <w:r>
              <w:rPr>
                <w:b w:val="0"/>
                <w:i w:val="0"/>
                <w:sz w:val="17"/>
              </w:rPr>
              <w:t>Avertissement! FOUNESSY SY Perçoit une pension en 4.19 mais FOUNESSY SY ne perçoit pas une pension à la question 5.01, prière de revoir la section 5 ou de confirmer cette observation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(1 heures) que IDRISSA SOW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ALIOU SOW a comme taille 7 personnes dont ils vivent à TAMBACOUNDA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s01q41a, s02q20, s02q22, s03q07, s03q02, s04q19, s05q01, s04q49</w:t>
            </w:r>
          </w:p>
        </w:tc>
        <w:tc>
          <w:tcPr>
            <w:tcW w:type="dxa" w:w="5896"/>
          </w:tcPr>
          <w:p>
            <w:r>
              <w:rPr>
                <w:b w:val="0"/>
                <w:i w:val="0"/>
                <w:sz w:val="17"/>
              </w:rPr>
              <w:t>Avertissement!! La principale source d’énergie pour la cuisine est Charbon minéral,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[2026-06-12 16:19:42] </w:t>
      </w:r>
      <w:r>
        <w:rPr>
          <w:b/>
          <w:i w:val="0"/>
          <w:color w:val="1F6FEB"/>
          <w:sz w:val="16"/>
        </w:rPr>
        <w:t xml:space="preserve">EQ20_enq3_v2 </w:t>
      </w:r>
      <w:r>
        <w:rPr>
          <w:b w:val="0"/>
          <w:i w:val="0"/>
          <w:color w:val="64748B"/>
          <w:sz w:val="16"/>
        </w:rPr>
        <w:t xml:space="preserve">sur s01q02 : </w:t>
      </w:r>
      <w:r>
        <w:rPr>
          <w:b w:val="0"/>
          <w:i w:val="0"/>
          <w:sz w:val="17"/>
        </w:rPr>
        <w:t>"le cm s’appelle BOcar Ely Sow rt non ALIOU SOW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