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DANFAKHA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FOULA DANFAKHA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GAOUSSOU DANFAFA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(1500 FCFA) pour l'année scolaire de GAOUSSOU DANFAFA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(25 ans) de FATOUMATA GASSAMA ou l'année à laquelle FATOUMATA GASSAMA a fréquenté l'école pour la dernière fois (9999)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FATOUMATA GASSAMA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FOULA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GAOUSSOU DANFAFA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(15000 Fcfa) de GAOUSSOU DANFAFA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FATOUMATA GASSAMA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DOUFARE DANFAKHA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DOUFARE DANFAKHA (542000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DOUFARE DANFAKHA (2100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DOUFARE DANFAKHA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