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(MAMY DIOP)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AMATH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MANDAO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MANDAO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AMATH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MANDAO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ROKHY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ROKHY NDAO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ROKHY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AMATH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AMATH WILANE ), prière de renseignés toutes les questions liées à ( AMATH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WILANE ), prière de renseignés toutes les questions liées à ( FATOU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WILANE ), prière de renseignés toutes les questions liées à ( MAMADOU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MANDAO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MANDAO WILANE ), prière de renseignés toutes les questions liées à ( MANDAO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NGALANE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NGALANE ), prière de renseignés toutes les questions liées à ( MARIAMA NGALANE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WILANE ), prière de renseignés toutes les questions liées à ( OMAR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ROKHY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ROKHY NDAO ), prière de renseignés toutes les questions liées à ( ROKHY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WILANE (90500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(900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CHAMP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CHAMP MIL, prière de renseignés toutes les questions liées à CHAMP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75000 FCFA qui semble élevé, prière de verifier le montant tiré de la vente (150000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