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09-90-69-87</w:t>
      </w:r>
    </w:p>
    <w:p>
      <w:r>
        <w:rPr>
          <w:b w:val="0"/>
          <w:i w:val="0"/>
          <w:color w:val="64748B"/>
          <w:sz w:val="18"/>
        </w:rPr>
        <w:t>Enquêteur : EQ22_enq3_v2 (SIRA FOFANA)  ·  Équipe : EQ22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124202000000</w:t>
            </w:r>
          </w:p>
        </w:tc>
        <w:tc>
          <w:tcPr>
            <w:tcW w:type="dxa" w:w="3551"/>
            <w:shd w:fill="F8FAFC"/>
          </w:tcPr>
          <w:p>
            <w:r>
              <w:rPr>
                <w:b w:val="0"/>
                <w:i w:val="0"/>
                <w:color w:val="64748B"/>
                <w:sz w:val="14"/>
              </w:rPr>
              <w:t>MÉNAGE</w:t>
              <w:br/>
            </w:r>
            <w:r>
              <w:rPr>
                <w:b/>
                <w:i w:val="0"/>
                <w:color w:val="1F6FEB"/>
                <w:sz w:val="18"/>
              </w:rPr>
              <w:t>09-90-69-87</w:t>
            </w:r>
          </w:p>
        </w:tc>
        <w:tc>
          <w:tcPr>
            <w:tcW w:type="dxa" w:w="3551"/>
            <w:shd w:fill="F8FAFC"/>
          </w:tcPr>
          <w:p>
            <w:r>
              <w:rPr>
                <w:b w:val="0"/>
                <w:i w:val="0"/>
                <w:color w:val="64748B"/>
                <w:sz w:val="14"/>
              </w:rPr>
              <w:t>CHEF DE MÉNAGE</w:t>
              <w:br/>
            </w:r>
            <w:r>
              <w:rPr>
                <w:b/>
                <w:i w:val="0"/>
                <w:sz w:val="18"/>
              </w:rPr>
              <w:t>ANTOU NGALANE</w:t>
            </w:r>
          </w:p>
        </w:tc>
      </w:tr>
      <w:tr>
        <w:tc>
          <w:tcPr>
            <w:tcW w:type="dxa" w:w="3551"/>
            <w:shd w:fill="F8FAFC"/>
          </w:tcPr>
          <w:p>
            <w:r>
              <w:rPr>
                <w:b w:val="0"/>
                <w:i w:val="0"/>
                <w:color w:val="64748B"/>
                <w:sz w:val="14"/>
              </w:rPr>
              <w:t>TÉLÉPHONE CM</w:t>
              <w:br/>
            </w:r>
            <w:r>
              <w:rPr>
                <w:b/>
                <w:i w:val="0"/>
                <w:sz w:val="18"/>
              </w:rPr>
              <w:t>77 605 83 05</w:t>
            </w:r>
          </w:p>
        </w:tc>
        <w:tc>
          <w:tcPr>
            <w:tcW w:type="dxa" w:w="3551"/>
            <w:shd w:fill="F8FAFC"/>
          </w:tcPr>
          <w:p>
            <w:r>
              <w:rPr>
                <w:b w:val="0"/>
                <w:i w:val="0"/>
                <w:color w:val="64748B"/>
                <w:sz w:val="14"/>
              </w:rPr>
              <w:t>LOCALISATION</w:t>
              <w:br/>
            </w:r>
            <w:r>
              <w:rPr>
                <w:b/>
                <w:i w:val="0"/>
                <w:sz w:val="18"/>
              </w:rPr>
              <w:t>gauche en bas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2026-06-09T09:39:29</w:t>
            </w:r>
          </w:p>
        </w:tc>
      </w:tr>
    </w:tbl>
    <w:p/>
    <w:p>
      <w:r>
        <w:rPr>
          <w:b/>
          <w:i w:val="0"/>
          <w:color w:val="1F6FEB"/>
          <w:sz w:val="22"/>
        </w:rPr>
        <w:t>⚠ INCOHÉRENCES À CORRIGER (165)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aly galane 2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antou galane 2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awa galane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awa galane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fatou galane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fatou galane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ibrahima galane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mamour galane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samba galane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yama galane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yama galane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adame ndao diffère de celui donné par adame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antou galane diffère de celui donné par antou galane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fama thioye diffère de celui donné par fama thioye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fatou ndao diffère de celui donné par fatou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fatou wilane diffère de celui donné par fatou wilane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samba galane diffère de celui donné par samba galane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La distance parcourue (De 5 à moins de 10 Km) et le temps (Moins de 15 mn) donné par adame ndao semble incoherent pour accéder au lieu de la consultation.</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aly galane 2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fatou wilane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fama thioye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antou galane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(200 kg), des quantités offertes (250 kg),  des quantités vendus (250 kg) et des quantités en stock (300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(500 kg), des quantités offertes (100 kg),  des quantités vendus (1 kg) et des quantités en stock (400 kg) depasse la quantité totale (2 kg) que le ménage a eu après la recolte de Mil , prière de corriger cette incoherence.</w:t>
            </w:r>
          </w:p>
        </w:tc>
      </w:tr>
      <w:tr>
        <w:tc>
          <w:tcPr>
            <w:tcW w:type="dxa" w:w="964"/>
          </w:tcPr>
          <w:p>
            <w:r>
              <w:rPr>
                <w:b/>
                <w:i w:val="0"/>
                <w:color w:val="EA580C"/>
                <w:sz w:val="16"/>
              </w:rPr>
              <w:t>Moyenne</w:t>
            </w:r>
          </w:p>
        </w:tc>
        <w:tc>
          <w:tcPr>
            <w:tcW w:type="dxa" w:w="1247"/>
          </w:tcPr>
          <w:p>
            <w:r>
              <w:rPr>
                <w:b/>
                <w:i w:val="0"/>
                <w:sz w:val="16"/>
              </w:rPr>
              <w:t>—</w:t>
              <w:br/>
            </w:r>
            <w:r>
              <w:rPr>
                <w:b w:val="0"/>
                <w:i w:val="0"/>
                <w:color w:val="64748B"/>
                <w:sz w:val="14"/>
              </w:rPr>
            </w:r>
          </w:p>
        </w:tc>
        <w:tc>
          <w:tcPr>
            <w:tcW w:type="dxa" w:w="1531"/>
          </w:tcPr>
          <w:p>
            <w:r>
              <w:rPr>
                <w:b/>
                <w:i w:val="0"/>
                <w:color w:val="16A34A"/>
                <w:sz w:val="16"/>
              </w:rPr>
              <w:t>s16Aq08</w:t>
            </w:r>
          </w:p>
        </w:tc>
        <w:tc>
          <w:tcPr>
            <w:tcW w:type="dxa" w:w="5896"/>
          </w:tcPr>
          <w:p>
            <w:r>
              <w:rPr>
                <w:b w:val="0"/>
                <w:i w:val="0"/>
                <w:sz w:val="17"/>
              </w:rPr>
              <w:t>ERREUR: La [culture principale](s16Aq08) ne figure pas dans la liste des cultures pratiquées sur la parcelle.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aly galane 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antou galane 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awa galane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 galane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ibrahima galane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mamour galane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samba galane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yama galane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(13)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adame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antou galane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fama thioye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fama thioye n'a pas fait des études dans une école formelle est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fatou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fatou wilane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fatou wilane n'a pas fait des études dans une école formelle est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samba galane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samba galane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aly galane 2 n'a pas fait des études dans une école formelle est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ibrahima galane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5896"/>
          </w:tcPr>
          <w:p>
            <w:r>
              <w:rPr>
                <w:b w:val="0"/>
                <w:i w:val="0"/>
                <w:sz w:val="17"/>
              </w:rPr>
              <w:t>Le montant des frais pour les cahiers et autres matériels scolaires pour l'année scolaire de fatou galane qui fréquente 1ére année de Primaire  est de 0 FCFA, fatou galane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5896"/>
          </w:tcPr>
          <w:p>
            <w:r>
              <w:rPr>
                <w:b w:val="0"/>
                <w:i w:val="0"/>
                <w:sz w:val="17"/>
              </w:rPr>
              <w:t>Attention ! La dépense totale de frais de consultation dans un service de santé ou un guérisseur au cours des 3 derniers mois sans hospitalisation (81970 Fcfa) de adame ndao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pour fama thioye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adame ndao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fatou ndao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aly galane 2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fatou wilane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(12 jours) que fama thioye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fama thioye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(7 jours) que ibrahima galane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(7 jours) que samba galane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revenu de samba galane est de 400000  Fcfa par SEMAINE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corriger ou de confirmer auprès de l'enquêté.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antou galane,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(6 jours) que antou galane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antou galane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adame ndao (650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aly galane 2 (1750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antou galane 2 (700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fatou galane (950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samba galane (2100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ANTOU NGALANE (100000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ANTOU NGALANE (4500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ANTOU NGALANE (7000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ANTOU NGALANE (8500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ANTOU NGALANE (10000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ANTOU NGALANE (7500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ANTOU NGALANE (30000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(100000 Fcfa) pour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ANTOU NGALANE (100000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ANTOU NGALANE (30000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ANTOU NGALANE (165000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ANTOU NGALANE (25000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5896"/>
          </w:tcPr>
          <w:p>
            <w:r>
              <w:rPr>
                <w:b w:val="0"/>
                <w:i w:val="0"/>
                <w:sz w:val="17"/>
              </w:rPr>
              <w:t>Le montant dépensé de L'entreprise boutique alimentation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La principale source de financement qui vous a aidé à démarrer boutique alimentation est aide de son pere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La principale source d'approvisionnement en eau du ménage est pompe au niveau de leur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La principale source d'approvisionnement en eau du ménage est pompe dans leurs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ANTOU NGALANE pour la main-d'oeuvre non-familiale sur la parcelle 1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ANTOU NGALANE pour la main-d'oeuvre non-familiale sur la parcelle 1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ANTOU NGALANE pour la main-d'oeuvre non-familiale sur la parcelle 1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s02q15, s02q20, s02q21, s04q21, s00q04, s04q35b, s04q46, s04q68</w:t>
            </w:r>
          </w:p>
        </w:tc>
        <w:tc>
          <w:tcPr>
            <w:tcW w:type="dxa" w:w="5896"/>
          </w:tcPr>
          <w:p>
            <w:r>
              <w:rPr>
                <w:b w:val="0"/>
                <w:i w:val="0"/>
                <w:sz w:val="17"/>
              </w:rPr>
              <w:t>La quantité d'utilisation d'herbicide dans la parcelle parcelle 1 est de 60 Sachet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ANTOU NGALANE pour la main-d'oeuvre non-familiale sur la parcelle parcelle 1 au cours de la campagne pour la période de préparation du sol (labour) et des semis est de 90000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nombre de jours total de la main-d'oeuvre non-familiale sur cette parcelle parcelle 1 au cours de la campagne pour la période d'entretien du sol (sarclage, etc.)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ANTOU NGALANE pour la main-d'oeuvre non-familiale sur la parcelle parcelle 1 au cours de la campagne pour la période d'entretien du sol (sarclage, etc.) est de 90000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ANTOU NGALANE pour la main-d'oeuvre non-familiale sur la parcelle parcelle 1 au cours de la campagne pour la période des récoltes est de 90000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s12q04, s02q31, s03q05, s03q08, s03q16, s06q23, s07bq01</w:t>
            </w:r>
          </w:p>
        </w:tc>
        <w:tc>
          <w:tcPr>
            <w:tcW w:type="dxa" w:w="5896"/>
          </w:tcPr>
          <w:p>
            <w:r>
              <w:rPr>
                <w:b w:val="0"/>
                <w:i w:val="0"/>
                <w:sz w:val="17"/>
              </w:rPr>
              <w:t>Le salaire d'un homme de 15ans et plus ayant travaillé sur la parcelle parcelle 1 par jours au moment de la période de préparation du sol (labour) et des semis est de 22500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s01q31, s04q37_modif, s02q11, s02q15, s02q30, s07bq01</w:t>
            </w:r>
          </w:p>
        </w:tc>
        <w:tc>
          <w:tcPr>
            <w:tcW w:type="dxa" w:w="5896"/>
          </w:tcPr>
          <w:p>
            <w:r>
              <w:rPr>
                <w:b w:val="0"/>
                <w:i w:val="0"/>
                <w:sz w:val="17"/>
              </w:rPr>
              <w:t>Le salaire d'un homme de 15ans et plus ayant travaillé sur la parcelle parcelle 1 par jours au moment de la période des récoltes est de 22500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5896"/>
          </w:tcPr>
          <w:p>
            <w:r>
              <w:rPr>
                <w:b w:val="0"/>
                <w:i w:val="0"/>
                <w:sz w:val="17"/>
              </w:rPr>
              <w:t>La superficie de la parcelle parcelle 1 selon l'exploitant est de 20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5896"/>
          </w:tcPr>
          <w:p>
            <w:r>
              <w:rPr>
                <w:b w:val="0"/>
                <w:i w:val="0"/>
                <w:sz w:val="17"/>
              </w:rPr>
              <w:t>Le nombre de jours total de la main-d'oeuvre non-familiale sur cette parcelle parcelle 1 au cours de la campagne pour la période des récoltes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(1000 Kilogramme) utilisée de Engrais inorganiques - NPK/Formule unique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(1000 Kilogramme) de Engrais inorganiques - NPK/Formule unique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3 FCFA par Kilogramme qui semble faible, prière de vérifier  le montant d'achat (3000 FCFA pour 1000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Kilogramme de Engrais inorganiques - NPK/Formule unique est de 3 FCFA qui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(3000 FCFA pour 1000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(24000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(4000 Kilogramme)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organiques - déchets d'animaux est de 12.5 FCFA par Kilogramme qui semble faible, prière de vérifier  le montant d'achat (50000 FCFA pour 4000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(6000 Kilogramme) utilisée de Engrais inorganiques - Phosphates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(6000 Kilogramme) de Engrais inorganiques - Phosphates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Phosphates est de 250 FCFA par Kilogramme qui semble faible, prière de vérifier  le montant d'achat (1500000 FCFA pour 6000 Kilogramme) de Engrais inorganiques - Phosphates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Attention! La somme des quantité achetée et reçue en cadeau ou de don (240 Unité (plants, boutures, etc.)) de Autres produits phytosanitaires est supérieur à la quantité totale utilisée (60 Unité (Plants, boutures, etc.)),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Engrais organiques - Ordures ménagères a été acquis par Autre paysan ou ménage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220 FCFA par Kilogramme qui semble faible, prière de vérifier  le montant d'achat (44000 FCFA pour 200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1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Maïs est de 120000 FCFA qui semble élevé, prière de verifier le montant tiré de la vente (240000 FCFA)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28125 FCFA qui semble élevé, prière de verifier le montant tiré de la vente (56250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(200 kg), des quantités offertes (250 kg),  des quantités vendus (250 kg) et des quantités en stock (300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Mil est de 200000 FCFA qui semble élevé, prière de verifier le montant tiré de la vente (200000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de vente d'un kg de Mil est de 200000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verifier le montant tiré de la vente (200000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(500 kg), des quantités offertes (100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(400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Poivron est de 2.52e+07 FCFA qui semble élevé, prière de verifier le montant tiré de la vente (7.56e+07 FCFA) de Poivron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(4 kg) que le ménage a eu après la recolte de Poivron.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Poivron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s16bq02</w:t>
            </w:r>
          </w:p>
        </w:tc>
        <w:tc>
          <w:tcPr>
            <w:tcW w:type="dxa" w:w="5896"/>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s16Cq05</w:t>
            </w:r>
          </w:p>
        </w:tc>
        <w:tc>
          <w:tcPr>
            <w:tcW w:type="dxa" w:w="5896"/>
          </w:tcPr>
          <w:p>
            <w:r>
              <w:rPr>
                <w:b w:val="0"/>
                <w:i w:val="0"/>
                <w:sz w:val="17"/>
              </w:rPr>
              <w:t>Attention! Une culture est pratiquée sur cette parcelle, alors que les intrants utilisés à 16.02 ne l'ont pas delcarés.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s16Cq05_controle</w:t>
            </w:r>
          </w:p>
        </w:tc>
        <w:tc>
          <w:tcPr>
            <w:tcW w:type="dxa" w:w="5896"/>
          </w:tcPr>
          <w:p>
            <w:r>
              <w:rPr>
                <w:b w:val="0"/>
                <w:i w:val="0"/>
                <w:sz w:val="17"/>
              </w:rPr>
              <w:t>Erreur. Dans la liste des cultures renseignée doit figurer la culture principale indiquée à la question 16A.08. Veuillez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nombre d'heure (74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Avertissement! mamour galane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aly galane 2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fatou wilane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fama thioye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(400000 FCFA)  de samba galane semble trop élevé pour un revenu net gagné par semaine.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antou galane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(80000 FCFA) de Animaux de labour est inférieur aux prix de revente (250000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