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fama ndao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arame ndao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ndao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ndao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ndao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ndao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ndao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fama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ami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khady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arame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fama ndao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fama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malick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ami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khady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arame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malick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MALICK NDAO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 ndao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arame ndao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diop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NDAO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NDAO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NDAO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NDAO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NDAO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4500 FCFA qui semble élevé, prière de verifier le montant tiré de la vente (9000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yonnu amdalay 2 benne)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