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47-51-27-63</w:t>
      </w:r>
    </w:p>
    <w:p>
      <w:r>
        <w:rPr>
          <w:b w:val="0"/>
          <w:i w:val="0"/>
          <w:color w:val="64748B"/>
          <w:sz w:val="18"/>
        </w:rPr>
        <w:t>Enquêteur : EQ23_enq1_v2 (SODA FALL)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47-51-27-63</w:t>
            </w:r>
          </w:p>
        </w:tc>
        <w:tc>
          <w:tcPr>
            <w:tcW w:type="dxa" w:w="3551"/>
            <w:shd w:fill="F8FAFC"/>
          </w:tcPr>
          <w:p>
            <w:r>
              <w:rPr>
                <w:b w:val="0"/>
                <w:i w:val="0"/>
                <w:color w:val="64748B"/>
                <w:sz w:val="14"/>
              </w:rPr>
              <w:t>CHEF DE MÉNAGE</w:t>
              <w:br/>
            </w:r>
            <w:r>
              <w:rPr>
                <w:b/>
                <w:i w:val="0"/>
                <w:sz w:val="18"/>
              </w:rPr>
              <w:t>ABLAYE WILLANE</w:t>
            </w:r>
          </w:p>
        </w:tc>
      </w:tr>
      <w:tr>
        <w:tc>
          <w:tcPr>
            <w:tcW w:type="dxa" w:w="3551"/>
            <w:shd w:fill="F8FAFC"/>
          </w:tcPr>
          <w:p>
            <w:r>
              <w:rPr>
                <w:b w:val="0"/>
                <w:i w:val="0"/>
                <w:color w:val="64748B"/>
                <w:sz w:val="14"/>
              </w:rPr>
              <w:t>TÉLÉPHONE CM</w:t>
              <w:br/>
            </w:r>
            <w:r>
              <w:rPr>
                <w:b/>
                <w:i w:val="0"/>
                <w:sz w:val="18"/>
              </w:rPr>
              <w:t>77 539 11 43</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2026-06-13T09:53:48</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BABACAR WILANE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DIARRA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DIARRA WILANE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WILANE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ELADJI WILANE MAÏ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ELADJI WILANE MAÏ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WILANE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WILANE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KHADY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ALADJI WILANE  FATOU DIAMÉ est trop jeune ou vielle pour avoir ALADJI WILANE  FATOU DIAMÉ selon l'écart d'âge (12 ans) entre lui et sa mère, prière de revoir l'âge de ALADJI WILANE  FATOU DIAMÉ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ALADJI WILANE  FATOU DIAMÉ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ALADJI WILANE  FATOU DIAMÉ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MOR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WILANE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WILANE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TALLA WILANE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TALLA WILANE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(450 FCFA) pour l'année scolaire de MOR WILANE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FATOU DIAMÉ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ABDOULAYE WILANE diffère de celui donné par ABDOULAYE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ARAME WILANE diffère de celui donné par ARAME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POYA THIALL diffère de celui donné par POYA THIALL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Incoherence! POYA THIALL est un agriculteur dans un milieu rural donc il travaille principalement  pour son propre compte ou contribue à une entreprise familiale, prière de regarder la question s04q66.</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Incohérence! POYA THIALL  evolue dans l'agriculture mais est  considéré comme salarié ou stagiaire/apprenti non renuméré, prière de revoir la question s04q66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MAME  DIARRA WILANE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MAME  DIARRA WILANE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ELADJI WILANE MAÏ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WILANE  FATOU DIAMÉ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WILANE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TALLA WILANE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FATOU DIAMÉ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ABDOULAYE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ARAME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POYA THIALL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MOUHAMED WILANE n'a pas fait des études dans une école formelle est Sa mère a dit qu'IL ne veut pas aller 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MAME  DIARRA WILANE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POYA THIALL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TALLA WILANE a eu est douleur du pied,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NDEYE WILANE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BABACAR WILANE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 jours) que KHADY WILANE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KHADY WILANE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POYA THIALL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 DIAMÉ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DIAMÉ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MAÏ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WILANE (2600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ARAME WILANE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POYA THIALL (1700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ABDOULAYE WILANE (155700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WILANE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WILANE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WILANE (2450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WILANE (300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WILANE (3000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WILANE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Contraceptifs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WILANE (100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WILANE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5896"/>
          </w:tcPr>
          <w:p>
            <w:r>
              <w:rPr>
                <w:b w:val="0"/>
                <w:i w:val="0"/>
                <w:sz w:val="17"/>
              </w:rPr>
              <w:t>Le nombre de mois de travail de %rostertitle% doit etre inférieur ou égal au nombre de mois pendant lesquels l'entreprise a fonctionné</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pension alimataire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w:t>
            </w:r>
          </w:p>
        </w:tc>
        <w:tc>
          <w:tcPr>
            <w:tcW w:type="dxa" w:w="5896"/>
          </w:tcPr>
          <w:p>
            <w:r>
              <w:rPr>
                <w:b w:val="0"/>
                <w:i w:val="0"/>
                <w:sz w:val="17"/>
              </w:rPr>
              <w:t>Incohérence. L'expéditeur est la conjointe du chef de ménage. Alors, le bénéficiaire ne peut être son conjoint. Veuillez vérifier et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BABACAR WILANE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MOR WILANE fréquente 2ème année de Primaire mais ne sait pas écrire, prière de vérifier auprès de MOR WILANE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ARAME WILANE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BABACAR WILANE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POYA THIALL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KHADY WILANE a exercé dans l'emploi au cours des 12 derniers mois est de 0 mois, veuillez corriger s'il vous plait.Nombre de mois exercé  (0 mois) par KHADY WILANE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POYA THIALL a exercé dans l'emploi au cours des 12 derniers mois est de 0 mois, veuillez corriger s'il vous plait.Nombre de mois exercé  (0 mois) par POYA THIALL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ABDOULAYE WILANE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POYA THIALL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POYA THIALL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