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24-76-29-72</w:t>
      </w:r>
    </w:p>
    <w:p>
      <w:r>
        <w:rPr>
          <w:b w:val="0"/>
          <w:i w:val="0"/>
          <w:color w:val="64748B"/>
          <w:sz w:val="18"/>
        </w:rPr>
        <w:t>Enquêteur : EQ23_enq3_v2 (SALIOU NDOUR)  ·  Équipe : EQ23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24-76-29-72</w:t>
            </w:r>
          </w:p>
        </w:tc>
        <w:tc>
          <w:tcPr>
            <w:tcW w:type="dxa" w:w="3551"/>
            <w:shd w:fill="F8FAFC"/>
          </w:tcPr>
          <w:p>
            <w:r>
              <w:rPr>
                <w:b w:val="0"/>
                <w:i w:val="0"/>
                <w:color w:val="64748B"/>
                <w:sz w:val="14"/>
              </w:rPr>
              <w:t>CHEF DE MÉNAGE</w:t>
              <w:br/>
            </w:r>
            <w:r>
              <w:rPr>
                <w:b/>
                <w:i w:val="0"/>
                <w:sz w:val="18"/>
              </w:rPr>
              <w:t>PAPE NGOM</w:t>
            </w:r>
          </w:p>
        </w:tc>
      </w:tr>
      <w:tr>
        <w:tc>
          <w:tcPr>
            <w:tcW w:type="dxa" w:w="3551"/>
            <w:shd w:fill="F8FAFC"/>
          </w:tcPr>
          <w:p>
            <w:r>
              <w:rPr>
                <w:b w:val="0"/>
                <w:i w:val="0"/>
                <w:color w:val="64748B"/>
                <w:sz w:val="14"/>
              </w:rPr>
              <w:t>TÉLÉPHONE CM</w:t>
              <w:br/>
            </w:r>
            <w:r>
              <w:rPr>
                <w:b/>
                <w:i w:val="0"/>
                <w:sz w:val="18"/>
              </w:rPr>
              <w:t>77 618 35 02</w:t>
            </w:r>
          </w:p>
        </w:tc>
        <w:tc>
          <w:tcPr>
            <w:tcW w:type="dxa" w:w="3551"/>
            <w:shd w:fill="F8FAFC"/>
          </w:tcPr>
          <w:p>
            <w:r>
              <w:rPr>
                <w:b w:val="0"/>
                <w:i w:val="0"/>
                <w:color w:val="64748B"/>
                <w:sz w:val="14"/>
              </w:rPr>
              <w:t>LOCALISATION</w:t>
              <w:br/>
            </w:r>
            <w:r>
              <w:rPr>
                <w:b/>
                <w:i w:val="0"/>
                <w:sz w:val="18"/>
              </w:rPr>
              <w:t>NGAMBOU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2026-06-04T10:33:38</w:t>
            </w:r>
          </w:p>
        </w:tc>
      </w:tr>
    </w:tbl>
    <w:p/>
    <w:p>
      <w:r>
        <w:rPr>
          <w:b/>
          <w:i w:val="0"/>
          <w:color w:val="1F6FEB"/>
          <w:sz w:val="22"/>
        </w:rPr>
        <w:t>⚠ INCOHÉRENCES À CORRIGER (146)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ABIB NGOM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AWA NGOM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IBOU NGOM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MODOU NGOM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MOUSSA NGOM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SAYE NGOM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YACINE NGOM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5896"/>
          </w:tcPr>
          <w:p>
            <w:r>
              <w:rPr>
                <w:b w:val="0"/>
                <w:i w:val="0"/>
                <w:sz w:val="17"/>
              </w:rPr>
              <w:t>Le montant des frais d'uniformes (1000 FCFA) pour l'année scolaire de YACINE NGOM qui fréquente 2ème année de Primaire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PAPE NGOM diffère de celui donné par PAPE NGOM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TENING NDIAYE diffère de celui donné par TENING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YACINE DIOUF diffère de celui donné par YACINE DIOUF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5896"/>
          </w:tcPr>
          <w:p>
            <w:r>
              <w:rPr>
                <w:b w:val="0"/>
                <w:i w:val="0"/>
                <w:sz w:val="17"/>
              </w:rPr>
              <w:t>Le montant des frais d'uniformes (1000 FCFA) pour l'année scolaire de AWA NGOM qui fréquente 3ème année de Primaire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5896"/>
          </w:tcPr>
          <w:p>
            <w:r>
              <w:rPr>
                <w:b w:val="0"/>
                <w:i w:val="0"/>
                <w:sz w:val="17"/>
              </w:rPr>
              <w:t>Avertissement!! Le montant supporté (30000 FCFA) par le ménage pour cette source d’énergie (Bois de chauffe) à KAFFRINE Rural au cours des 30 derniers jours semble incoherent, prière de confirmer ou corriger.</w:t>
            </w:r>
          </w:p>
        </w:tc>
      </w:tr>
      <w:tr>
        <w:tc>
          <w:tcPr>
            <w:tcW w:type="dxa" w:w="964"/>
          </w:tcPr>
          <w:p>
            <w:r>
              <w:rPr>
                <w:b/>
                <w:i w:val="0"/>
                <w:color w:val="EA580C"/>
                <w:sz w:val="16"/>
              </w:rPr>
              <w:t>Moyenne</w:t>
            </w:r>
          </w:p>
        </w:tc>
        <w:tc>
          <w:tcPr>
            <w:tcW w:type="dxa" w:w="1247"/>
          </w:tcPr>
          <w:p>
            <w:r>
              <w:rPr>
                <w:b/>
                <w:i w:val="0"/>
                <w:sz w:val="16"/>
              </w:rPr>
              <w:t>—</w:t>
              <w:br/>
            </w:r>
            <w:r>
              <w:rPr>
                <w:b w:val="0"/>
                <w:i w:val="0"/>
                <w:color w:val="64748B"/>
                <w:sz w:val="14"/>
              </w:rPr>
            </w:r>
          </w:p>
        </w:tc>
        <w:tc>
          <w:tcPr>
            <w:tcW w:type="dxa" w:w="1531"/>
          </w:tcPr>
          <w:p>
            <w:r>
              <w:rPr>
                <w:b/>
                <w:i w:val="0"/>
                <w:color w:val="16A34A"/>
                <w:sz w:val="16"/>
              </w:rPr>
              <w:t>s16Aq08</w:t>
            </w:r>
          </w:p>
        </w:tc>
        <w:tc>
          <w:tcPr>
            <w:tcW w:type="dxa" w:w="5896"/>
          </w:tcPr>
          <w:p>
            <w:r>
              <w:rPr>
                <w:b w:val="0"/>
                <w:i w:val="0"/>
                <w:sz w:val="17"/>
              </w:rPr>
              <w:t>ERREUR: La [culture principale](s16Aq08) ne figure pas dans la liste des cultures pratiquées sur la parcelle.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ABIB NGOM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AWA NGOM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IBOU NGOM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MODOU NGOM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MOUSSA NGOM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SAYE NGOM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YACINE NGOM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(10)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PAPE NGOM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TENING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YACINE DIOUF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IBOU NGOM n'a pas fait des études dans une école formelle est il n’a pas encore commencé l’ apprentissage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5896"/>
          </w:tcPr>
          <w:p>
            <w:r>
              <w:rPr>
                <w:b w:val="0"/>
                <w:i w:val="0"/>
                <w:sz w:val="17"/>
              </w:rPr>
              <w:t>Le montant(700 FCFA) des dépenses pour chaque visite prénatale de TENING NDIAYE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IBOU NGOM a eu est crise,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PAPE NGOM a eu est douleur vertebral,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TENING NDIAYE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YACINE DIOUF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(7 jours) que IBOU NGOM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IBOU NGOM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(7 jours) que MOUSSA NGOM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PAPE NGOM,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(6 jours) que PAPE NGOM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PAPE NGOM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Le revenu de PAPE NGOM est de 0, il ne doit pas être égal à 0.</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Prière de fournir d'effort pour estimer le revenu de PAPE NGOM.</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5896"/>
          </w:tcPr>
          <w:p>
            <w:r>
              <w:rPr>
                <w:b w:val="0"/>
                <w:i w:val="0"/>
                <w:sz w:val="17"/>
              </w:rPr>
              <w:t>La  raison pourquoi TENING NDIAYE n'a pas demandé de crédit auprès d'une institution financière au cours des 12 derniers mois est elle a peur des dettes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s02q08, s02q15, s03q30, s06q13, s06q14, s06q15a, s06q15b, s07bq01</w:t>
            </w:r>
          </w:p>
        </w:tc>
        <w:tc>
          <w:tcPr>
            <w:tcW w:type="dxa" w:w="5896"/>
          </w:tcPr>
          <w:p>
            <w:r>
              <w:rPr>
                <w:b w:val="0"/>
                <w:i w:val="0"/>
                <w:sz w:val="17"/>
              </w:rPr>
              <w:t>Le Thé (Ataya) n'est généralement pas vendu en Carton de taille Tres petit mais plutôt en paquet prière de confirmer cette information auprès de l'enqueté et corriger si nécessaire.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PAPE NGOM (15000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PAPE NGOM (1500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(70000 Fcfa) pour Transport urbain en bus est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s09bq03</w:t>
            </w:r>
          </w:p>
        </w:tc>
        <w:tc>
          <w:tcPr>
            <w:tcW w:type="dxa" w:w="5896"/>
          </w:tcPr>
          <w:p>
            <w:r>
              <w:rPr>
                <w:b w:val="0"/>
                <w:i w:val="0"/>
                <w:sz w:val="17"/>
              </w:rPr>
              <w:t>Veuillez, s'il vous plaît, confirmer cette information avec le QG ou la corriger s09bq03.</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Transport urbain en bus est a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PAPE NGOM (70000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bois ramasser dans la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PAPE NGOM (30000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PAPE NGOM (1500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(100 Fcfa) pour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PAPE NGOM (7000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Main-d'oeuvre pour la construction et les grosses réparation de logement (maçonnerie, toiture et charpente, électricité, plomberie, menuiserie, peinture et revêtement du sol), etc est dans les villages environnent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PAPE NGOM (15000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PAPE NGOM (37000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PAPE NGOM (6000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589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589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KAFFRINE Rural ont généralement comme principal matériau du toit le/la Tôles, mais celui du ménage de PAPE NGOM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La quantité d'utilisation de pesticides dans la parcelle parcelle arachide est de 300 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5896"/>
          </w:tcPr>
          <w:p>
            <w:r>
              <w:rPr>
                <w:b w:val="0"/>
                <w:i w:val="0"/>
                <w:sz w:val="17"/>
              </w:rPr>
              <w:t>Le salaire total payé de toutes catégories confondues par le ménage PAPE NGOM pour la main-d'oeuvre non-familiale sur la parcelle parcelle arachide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PAPE NGOM pour la main-d'oeuvre non-familiale sur la parcelle parcelle arachide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5896"/>
          </w:tcPr>
          <w:p>
            <w:r>
              <w:rPr>
                <w:b w:val="0"/>
                <w:i w:val="0"/>
                <w:sz w:val="17"/>
              </w:rPr>
              <w:t>Le nombre de jours total de la main-d'oeuvre non-familiale sur cette parcelle parcelle arachide au cours de la campagne pour la période des récoltes est de 20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PAPE NGOM pour la main-d'oeuvre non-familiale sur la parcelle parcelle 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arachide selon les mesures GPS est de 25504.64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arachide selon les mesures GPS est de 4950.74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La quantité d'utilisation de pesticides dans la parcelle parcelle arachide est de 100 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arachide selon les mesures GPS est de 10818.32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5896"/>
          </w:tcPr>
          <w:p>
            <w:r>
              <w:rPr>
                <w:b w:val="0"/>
                <w:i w:val="0"/>
                <w:sz w:val="17"/>
              </w:rPr>
              <w:t>Le salaire total payé de toutes catégories confondues par le ménage PAPE NGOM pour la main-d'oeuvre non-familiale sur la parcelle parcelle mil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nombre de jours total de la main-d'oeuvre non-familiale sur cette parcelle parcelle mil au cours de la campagne pour la période d'entretien du sol (sarclage, etc.) est de 60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PAPE NGOM pour la main-d'oeuvre non-familiale sur la parcelle parcelle mil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5896"/>
          </w:tcPr>
          <w:p>
            <w:r>
              <w:rPr>
                <w:b w:val="0"/>
                <w:i w:val="0"/>
                <w:sz w:val="17"/>
              </w:rPr>
              <w:t>Le nombre de jours total de la main-d'oeuvre non-familiale sur cette parcelle parcelle mil au cours de la campagne pour la période des récoltes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PAPE NGOM pour la main-d'oeuvre non-familiale sur la parcelle parcelle mil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mil selon les mesures GPS est de 12617.8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1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5896"/>
          </w:tcPr>
          <w:p>
            <w:r>
              <w:rPr>
                <w:b w:val="0"/>
                <w:i w:val="0"/>
                <w:sz w:val="17"/>
              </w:rPr>
              <w:t>Le salaire total payé de toutes catégories confondues par le ménage PAPE NGOM pour la main-d'oeuvre non-familiale sur la parcelle 1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PAPE NGOM pour la main-d'oeuvre non-familiale sur la parcelle 1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PAPE NGOM pour la main-d'oeuvre non-familiale sur la parcelle 1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1 selon les mesures GPS est de 381.85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mil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nombre de jours total de la main-d'oeuvre non-familiale sur cette parcelle parcelle mil au cours de la campagne pour la période d'entretien du sol (sarclage, etc.) est de 20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5896"/>
          </w:tcPr>
          <w:p>
            <w:r>
              <w:rPr>
                <w:b w:val="0"/>
                <w:i w:val="0"/>
                <w:sz w:val="17"/>
              </w:rPr>
              <w:t>Le nombre de jours total de la main-d'oeuvre non-familiale sur cette parcelle parcelle mil au cours de la campagne pour la période des récoltes est de 16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5896"/>
          </w:tcPr>
          <w:p>
            <w:r>
              <w:rPr>
                <w:b w:val="0"/>
                <w:i w:val="0"/>
                <w:sz w:val="17"/>
              </w:rPr>
              <w:t>La raison principale de la non mesure de la parcelle parcelle mil est refus, il n’est pas proprietaire du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parcelle mil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5896"/>
          </w:tcPr>
          <w:p>
            <w:r>
              <w:rPr>
                <w:b w:val="0"/>
                <w:i w:val="0"/>
                <w:sz w:val="17"/>
              </w:rPr>
              <w:t>Le salaire total payé de toutes catégories confondues par le ménage PAPE NGOM pour la main-d'oeuvre non-familiale sur la parcelle parcelle niebe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PAPE NGOM pour la main-d'oeuvre non-familiale sur la parcelle parcelle niebe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5896"/>
          </w:tcPr>
          <w:p>
            <w:r>
              <w:rPr>
                <w:b w:val="0"/>
                <w:i w:val="0"/>
                <w:sz w:val="17"/>
              </w:rPr>
              <w:t>Le nombre de jours total de la main-d'oeuvre non-familiale sur cette parcelle parcelle niebe au cours de la campagne pour la période des récoltes est de 20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PAPE NGOM pour la main-d'oeuvre non-familiale sur la parcelle parcelle niebe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5896"/>
          </w:tcPr>
          <w:p>
            <w:r>
              <w:rPr>
                <w:b w:val="0"/>
                <w:i w:val="0"/>
                <w:sz w:val="17"/>
              </w:rPr>
              <w:t>La raison principale de la non mesure de la parcelle parcelle niebe est refus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parcelle niebe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(1500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(7 Gramme) utilisée de Semences de petit mil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190 FCFA par Kilogramme qui semble faible, prière de vérifier  le montant d'achat (38000 FCFA pour 200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400 FCFA par Kilogramme qui semble faible, prière de vérifier  le montant d'achat (80000 FCFA pour 200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Produits phytosanitaires - Pesticides est de 13 FCFA par Gramme qui semble faible, prière de vérifier  le montant d'achat (7800 FCFA pour 600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Il manque des informations non renseignées de la parcelle 1, prière de renseignés toutes les questions liées à 1.</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Il manque des informations non renseignées de la parcelle parcelle arachide, prière de renseignés toutes les questions liées à parcelle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Il manque des informations non renseignées de la parcelle parcelle mil, prière de renseignés toutes les questions liées à parcelle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Il manque des informations non renseignées de la parcelle parcelle niebe, prière de renseignés toutes les questions liées à parcelle niebe.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s16cq16a</w:t>
            </w:r>
          </w:p>
        </w:tc>
        <w:tc>
          <w:tcPr>
            <w:tcW w:type="dxa" w:w="5896"/>
          </w:tcPr>
          <w:p>
            <w:r>
              <w:rPr>
                <w:b w:val="0"/>
                <w:i w:val="0"/>
                <w:sz w:val="17"/>
              </w:rPr>
              <w:t>La quantité dejà recoltée pour la presente campagne ne doit pas contenir une valeur 9999 et semble élevé, merci de revoir la question s16cq16a.</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s16Cq05_controle</w:t>
            </w:r>
          </w:p>
        </w:tc>
        <w:tc>
          <w:tcPr>
            <w:tcW w:type="dxa" w:w="5896"/>
          </w:tcPr>
          <w:p>
            <w:r>
              <w:rPr>
                <w:b w:val="0"/>
                <w:i w:val="0"/>
                <w:sz w:val="17"/>
              </w:rPr>
              <w:t>Erreur. Dans la liste des cultures renseignée doit figurer la culture principale indiquée à la question 16A.08. Veuillez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s16Cq05_controle</w:t>
            </w:r>
          </w:p>
        </w:tc>
        <w:tc>
          <w:tcPr>
            <w:tcW w:type="dxa" w:w="5896"/>
          </w:tcPr>
          <w:p>
            <w:r>
              <w:rPr>
                <w:b w:val="0"/>
                <w:i w:val="0"/>
                <w:sz w:val="17"/>
              </w:rPr>
              <w:t>Incohérence. Le nombre de culture renseigné dans la question 16C.05 est différent du nombre de cultures dans la question 16A.07. Veuillez corriger.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produit(Tamarin (dakhar))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YACINE NGOM fréquente 2ème année de Primaire mais ne sait pas écrire, prière de vérifier auprès de YACINE NGOM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MODOU NGOM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MOUSSA NGOM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(3 heures) que IBOU NGOM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PAPE NGOM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PAPE NGOM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(1000 Fcfa) de Thé (Ataya) en Carton de taille Tres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PAPE NGOM a comme taille 10 personnes dont ils vivent à KAFFRINE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(champs arachide1G)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(champs arachide2P)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(champs arachide3M)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(champs mil1G)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(champs mil3M)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(champsmil2P)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de vente (450000 Fcfa) d'un Bovin est trop petit ou élevé .</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(280000 FCFA) de Animaux de labour est inférieur aux prix de revente (500000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(97500 FCFA) de Semoir est inférieur aux prix de revente (110000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[2026-06-06 18:16:29] </w:t>
      </w:r>
      <w:r>
        <w:rPr>
          <w:b/>
          <w:i w:val="0"/>
          <w:color w:val="1F6FEB"/>
          <w:sz w:val="16"/>
        </w:rPr>
        <w:t xml:space="preserve">EQ23_enq3_v2 </w:t>
      </w:r>
      <w:r>
        <w:rPr>
          <w:b w:val="0"/>
          <w:i w:val="0"/>
          <w:color w:val="64748B"/>
          <w:sz w:val="16"/>
        </w:rPr>
        <w:t xml:space="preserve">sur s12q09 : </w:t>
      </w:r>
      <w:r>
        <w:rPr>
          <w:b w:val="0"/>
          <w:i w:val="0"/>
          <w:sz w:val="17"/>
        </w:rPr>
        <w:t>2</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