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99-24-04-24</w:t>
      </w:r>
    </w:p>
    <w:p>
      <w:r>
        <w:rPr>
          <w:b w:val="0"/>
          <w:i w:val="0"/>
          <w:color w:val="64748B"/>
          <w:sz w:val="18"/>
        </w:rPr>
        <w:t>Enquêteur : EQ25_enq3_v2 (MOUMY NDIAYE)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99-24-04-24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77 568 09 17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Modou dang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oumy faye diffère de celui donné par oumy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Modou dang s'est consulté la première fois pour cette maladie (Fièvre/Paludisme) chez un médecin généraliste et vous dites que  Modou dang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5896"/>
          </w:tcPr>
          <w:p>
            <w:r>
              <w:rPr>
                <w:b w:val="0"/>
                <w:i w:val="0"/>
                <w:sz w:val="17"/>
              </w:rPr>
              <w:t>Le temps que le ménage a réçu pour Soins gratuits pour les enfants de moins de 5 ans par jour semble incoherent.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(30 kg), des quantités offertes (3 kg),  des quantités vendus (10 kg) et des quantités en stock (0 kg) depasse la quantité totale (30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(600 kg), des quantités offertes (10 kg),  des quantités vendus (400 kg) et des quantités en stock (150 kg) depasse la quantité totale (600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Modou dang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oumy faye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Daba dione n'a pas travaillé au cours des 7 derniers jours est travail saisioniere et semble avoir un emploi ou exister dans les modalités, prière de de bien regarder l'emploi Daba dione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oumy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oumy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soudou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Daba dione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Daba dione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oumy faye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soudou sarr (10150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DABA DIONE (13700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DABA DIONE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DABA DIONE (400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DABA DIONE (4000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Pâte dentifrice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DABA DIONE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DABA DIONE (4500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DABA DIONE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chauffeur de taxi existe dit n'avoir pas fait la revente de marchandises achetées et revendues en état, aussi le montant obtenus sur la vente de produits transformés par l'entreprise  n'a reçu aucune somme sur les reventes (s10q46=0 &amp; s10q48=0 &amp; s10q50=0); alors s'agit-il de quelle entreprise ?  chauffeur de taxi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arachide est non possession de la parcelle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arachide est pret gratuite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3000 FCFA qui semble élevé, prière de verifier le montant tiré de la vente (6000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(30 kg), des quantités offertes (3 kg),  des quantités vendus (10 kg) et des quantités en stock (0 kg) diffère de celle de la quantité totale (30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110000 FCFA qui semble élevé, prière de verifier le montant tiré de la vente (110000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(600 kg), des quantités offertes (10 kg),  des quantités vendus (400 kg) et des quantités en stock (150 kg) diffère de celle de la quantité totale (600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soudou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(100000) de l'article  Armoires et autres meubles est inférieur aux prix de revente (175000)  avec l'âge du bien atteignant 20 ans.</w:t>
            </w:r>
          </w:p>
        </w:tc>
      </w:tr>
    </w:tbl>
    <w:p/>
    <w:p>
      <w:r>
        <w:rPr>
          <w:b/>
          <w:i w:val="0"/>
          <w:color w:val="1F6FEB"/>
          <w:sz w:val="22"/>
        </w:rPr>
        <w:t>💬 COMMENTAIRES SUPERVISEUR / ENQUÊTEUR (2)</w:t>
      </w:r>
    </w:p>
    <w:p>
      <w:pPr>
        <w:pStyle w:val="ListBullet"/>
      </w:pPr>
      <w:r>
        <w:rPr>
          <w:b w:val="0"/>
          <w:i w:val="0"/>
          <w:color w:val="64748B"/>
          <w:sz w:val="16"/>
        </w:rPr>
        <w:t xml:space="preserve">[2026-05-23 17:32:03]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22:30:52] </w:t>
      </w:r>
      <w:r>
        <w:rPr>
          <w:b/>
          <w:i w:val="0"/>
          <w:color w:val="1F6FEB"/>
          <w:sz w:val="16"/>
        </w:rPr>
        <w:t xml:space="preserve">EQ25_sup_v2 </w:t>
      </w:r>
      <w:r>
        <w:rPr>
          <w:b w:val="0"/>
          <w:i w:val="0"/>
          <w:color w:val="64748B"/>
          <w:sz w:val="16"/>
        </w:rPr>
        <w:t xml:space="preserve">sur @@RejectedBySupervisor : </w:t>
      </w:r>
      <w:r>
        <w:rPr>
          <w:b w:val="0"/>
          <w:i w:val="0"/>
          <w:sz w:val="17"/>
        </w:rPr>
        <w:t>Revoir le nombre de jour de travail par mois des personnes qui travaillent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