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FAMA NDIAYE) , prière de renseigner toutes les questions liées à  FAMA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Ndiaye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Ndiaye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DAME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FATIME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KEWE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PAPA SOKHNA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KEWE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SOKHNA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PAPA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DIEYNABA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CHEIKH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DAME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GUEYE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PAPA NDIAYE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NDIAYE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(175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(7500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(1500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NDIAYE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1 CHAMP  GANDE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GANDE  Mil selon les mesures GPS est de 8930.56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2 GANDE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2 GANDE  ARACHIDE selon les mesures GPS est de 1123.07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Péage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CHAMP Péage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CHAMP  D'oseille  Péage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Keur  GALOUP mil selon les mesures GPS est de 4466.65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Piffinde Pastèque selon les mesures GPS est de 2921.54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 FCFA pour 1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240.3846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(25000 FCFA pour 104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-Fongicides est de 6666.667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(5000 FCFA pour .75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GANDE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Keur  GALOUP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2 GANDE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Péage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(700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DIEYNABA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(3500) de l'article  Appareil TV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GANDE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CHAMP  GANDE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(CHEAMP 2 GANDE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CHAMP 2 GANDE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(12500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