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43-14-83-40</w:t>
      </w:r>
    </w:p>
    <w:p>
      <w:r>
        <w:rPr>
          <w:b w:val="0"/>
          <w:i w:val="0"/>
          <w:color w:val="64748B"/>
          <w:sz w:val="18"/>
        </w:rPr>
        <w:t>Enquêteur : EQ26_enq2_v2 (HENRY NGOR DIOUF)  ·  Équipe : EQ26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43-14-83-40</w:t>
            </w:r>
          </w:p>
        </w:tc>
        <w:tc>
          <w:tcPr>
            <w:tcW w:type="dxa" w:w="3551"/>
            <w:shd w:fill="F8FAFC"/>
          </w:tcPr>
          <w:p>
            <w:r>
              <w:rPr>
                <w:b w:val="0"/>
                <w:i w:val="0"/>
                <w:color w:val="64748B"/>
                <w:sz w:val="14"/>
              </w:rPr>
              <w:t>CHEF DE MÉNAGE</w:t>
              <w:br/>
            </w:r>
            <w:r>
              <w:rPr>
                <w:b/>
                <w:i w:val="0"/>
                <w:sz w:val="18"/>
              </w:rPr>
              <w:t>MAME GOR NDAO</w:t>
            </w:r>
          </w:p>
        </w:tc>
      </w:tr>
      <w:tr>
        <w:tc>
          <w:tcPr>
            <w:tcW w:type="dxa" w:w="3551"/>
            <w:shd w:fill="F8FAFC"/>
          </w:tcPr>
          <w:p>
            <w:r>
              <w:rPr>
                <w:b w:val="0"/>
                <w:i w:val="0"/>
                <w:color w:val="64748B"/>
                <w:sz w:val="14"/>
              </w:rPr>
              <w:t>TÉLÉPHONE CM</w:t>
              <w:br/>
            </w:r>
            <w:r>
              <w:rPr>
                <w:b/>
                <w:i w:val="0"/>
                <w:sz w:val="18"/>
              </w:rPr>
              <w:t>77 300 37 90</w:t>
            </w:r>
          </w:p>
        </w:tc>
        <w:tc>
          <w:tcPr>
            <w:tcW w:type="dxa" w:w="3551"/>
            <w:shd w:fill="F8FAFC"/>
          </w:tcPr>
          <w:p>
            <w:r>
              <w:rPr>
                <w:b w:val="0"/>
                <w:i w:val="0"/>
                <w:color w:val="64748B"/>
                <w:sz w:val="14"/>
              </w:rPr>
              <w:t>LOCALISATION</w:t>
              <w:br/>
            </w:r>
            <w:r>
              <w:rPr>
                <w:b/>
                <w:i w:val="0"/>
                <w:sz w:val="18"/>
              </w:rPr>
              <w:t>H1Keur Diabel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2026-06-03T15:08:40</w:t>
            </w:r>
          </w:p>
        </w:tc>
      </w:tr>
    </w:tbl>
    <w:p/>
    <w:p>
      <w:r>
        <w:rPr>
          <w:b/>
          <w:i w:val="0"/>
          <w:color w:val="1F6FEB"/>
          <w:sz w:val="22"/>
        </w:rPr>
        <w:t>⚠ INCOHÉRENCES À CORRIGER (121)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AWA NDAO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AWA NDAO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DIAMA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DIAMA NDAO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FATOU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FATOU NDAO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MOUSTAPHA NDAO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MOUSTAPHA NDAO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MAME GOR NDAO diffère de celui donné par MAME GOR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MATY DIENG diffère de celui donné par MATY DIENG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DIAMA NDAO ou l'année à laquelle DIAMA NDAO a fréquenté l'école pour la dernière fois (.) le dernier diplome de DIAMA NDAO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(19 ans) de ADJI MAMA MBAYE ou l'année à laquelle ADJI MAMA MBAYE a fréquenté l'école pour la dernière fois (9999) le dernier diplome de ADJI MAMA MBAYE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ADJI MAMA MBAYE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(25 ans) de AMI NDAO ou l'année à laquelle AMI NDAO a fréquenté l'école pour la dernière fois (9999) le dernier diplome de AMI NDAO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AMI NDAO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(12)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5896"/>
          </w:tcPr>
          <w:p>
            <w:r>
              <w:rPr>
                <w:b w:val="0"/>
                <w:i w:val="0"/>
                <w:sz w:val="17"/>
              </w:rPr>
              <w:t>Incohérence!! Le prix d'achat de Houe asine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5896"/>
          </w:tcPr>
          <w:p>
            <w:r>
              <w:rPr>
                <w:b w:val="0"/>
                <w:i w:val="0"/>
                <w:sz w:val="17"/>
              </w:rPr>
              <w:t>Incohérence!! Le prix d'achat de Arara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5896"/>
          </w:tcPr>
          <w:p>
            <w:r>
              <w:rPr>
                <w:b w:val="0"/>
                <w:i w:val="0"/>
                <w:sz w:val="17"/>
              </w:rPr>
              <w:t>Incohérence!! Le prix d'achat de Hache/pioche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5896"/>
          </w:tcPr>
          <w:p>
            <w:r>
              <w:rPr>
                <w:b w:val="0"/>
                <w:i w:val="0"/>
                <w:sz w:val="17"/>
              </w:rPr>
              <w:t>Incohérence!! Le prix d'achat de Semoir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5896"/>
          </w:tcPr>
          <w:p>
            <w:r>
              <w:rPr>
                <w:b w:val="0"/>
                <w:i w:val="0"/>
                <w:sz w:val="17"/>
              </w:rPr>
              <w:t>Incohérence!! Le prix d'achat de Charrettes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AWA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DIAMA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MOUSTAPHA NDAO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MAME GOR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MATY DIENG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ADJI MAMA MBAYE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AMI NDAO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CHEIKH NDAO,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(10 jours) que AÏDA SALL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(10 jours) que MATY DIENG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MATY DIENG (600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(125 Fcfa) de Concentré de tomate en Sachets industriel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(6333.333 Fcfa) de Viande de mouton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(8000 Fcfa) de Poivre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GOR NDAO (16000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GOR NDAO (300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GOR NDAO (1000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GOR NDAO (25000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GOR NDAO (1000000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GOR NDAO (1100000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GOR NDAO (15000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GOR NDAO (45000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GOR NDAO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GOR NDAO (600000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GOR NDAO (8000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KAOLACK Rural ont généralement comme principal matériau de revêtement du sol du logement le/la Ciment/Béton, mais celui du ménage de MAME GOR NDAO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ARACHIDE EST selon les mesures GPS est de 7680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MIL GALOUP selon les mesures GPS est de 7483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nombre de jours total de la main-d'oeuvre non-familiale sur cette parcelle PARCELLE ARACHIDE OUEST au cours de la campagne pour la période d'entretien du sol (sarclage, etc.) est de 20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5896"/>
          </w:tcPr>
          <w:p>
            <w:r>
              <w:rPr>
                <w:b w:val="0"/>
                <w:i w:val="0"/>
                <w:sz w:val="17"/>
              </w:rPr>
              <w:t>Le nombre de jours total de la main-d'oeuvre non-familiale sur cette parcelle PARCELLE ARACHIDE OUEST au cours de la campagne pour la période des récoltes est de 24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ARACHIDE OUEST selon les mesures GPS est de 10990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MAME GOR NDAO pour la main-d'oeuvre non-familiale sur la parcelle PARCELLE MIL GANDIAYE au cours de la campagne pour la période des récoltes est de 80000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MIL GANDIAYE selon les mesures GPS est de 18752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140 FCFA par Kilogramme qui semble faible, prière de vérifier  le montant d'achat (112000 FCFA pour 800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200 FCFA par Kilogramme qui semble faible, prière de vérifier  le montant d'achat (70000 FCFA pour 350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Produits phytosanitaires - Pesticides est de 6000 FCFA par Kilogramme qui semble élevé, prière de vérifier  le montant d'achat (18000 FCFA pour 3 Kilogramme)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1269450 FCFA qui semble élevé, prière de verifier le montant tiré de la vente (1269450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de vente d'un kg de Arachide est de 1269450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verifier le montant tiré de la vente (1269450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Mil est de 123500 FCFA qui semble élevé, prière de verifier le montant tiré de la vente (247000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Houe asine est nul (achété à 0fcfa) mais le prix de revente est (25000 FCFA), prière de verifier et corriger.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Arara est nul (achété à 0fcfa) mais le prix de revente est (100000 FCFA), prière de verifier et corriger.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Hache/pioche est nul (achété à 0fcfa) mais le prix de revente est (3000 FCFA), prière de verifier et corriger.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Semoir est nul (achété à 0fcfa) mais le prix de revente est (75000 FCFA), prière de verifier et corriger.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Charrettes est nul (achété à 0fcfa) mais le prix de revente est (100000 FCFA), prière de verifier et corriger.</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FATOU NDAO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(4 heures) que AÏDA SALL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(4 heures) que MATY DIENG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MAME GOR NDAO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MAME GOR NDAO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AÏDA SALL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MATY DIENG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(3.25 litre) du produit Huile d'arachide brute "Segal"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24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28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reçu (100000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(200) de l'eau pour nourrir Caprins (Chèvres)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(400) de l'eau pour nourrir Equins (Chevaux) est trop faible.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(30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(0 FCFA) de Houe asine est inférieur aux prix de revente (25000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(40 ans)  de Arara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(0 FCFA) de Arara est inférieur aux prix de revente (100000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(40 ans)  de Hache/pioche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(0 FCFA) de Hache/pioche est inférieur aux prix de revente (3000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(50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(0 FCFA) de Semoir est inférieur aux prix de revente (75000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(75 ans)  de Charrettes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(0 FCFA) de Charrettes est inférieur aux prix de revente (100000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(350000 FCFA) de Animaux de labour est inférieur aux prix de revente (500000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