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30-74-85-04</w:t>
      </w:r>
    </w:p>
    <w:p>
      <w:r>
        <w:rPr>
          <w:b w:val="0"/>
          <w:i w:val="0"/>
          <w:color w:val="64748B"/>
          <w:sz w:val="18"/>
        </w:rPr>
        <w:t>Enquêteur : EQ26_enq3_v2 (FATOU DIOP NUMERO un)  ·  Équipe : EQ26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30-74-85-04</w:t>
            </w:r>
          </w:p>
        </w:tc>
        <w:tc>
          <w:tcPr>
            <w:tcW w:type="dxa" w:w="3551"/>
            <w:shd w:fill="F8FAFC"/>
          </w:tcPr>
          <w:p>
            <w:r>
              <w:rPr>
                <w:b w:val="0"/>
                <w:i w:val="0"/>
                <w:color w:val="64748B"/>
                <w:sz w:val="14"/>
              </w:rPr>
              <w:t>CHEF DE MÉNAGE</w:t>
              <w:br/>
            </w:r>
            <w:r>
              <w:rPr>
                <w:b/>
                <w:i w:val="0"/>
                <w:sz w:val="18"/>
              </w:rPr>
              <w:t>THIERNO NGOM</w:t>
            </w:r>
          </w:p>
        </w:tc>
      </w:tr>
      <w:tr>
        <w:tc>
          <w:tcPr>
            <w:tcW w:type="dxa" w:w="3551"/>
            <w:shd w:fill="F8FAFC"/>
          </w:tcPr>
          <w:p>
            <w:r>
              <w:rPr>
                <w:b w:val="0"/>
                <w:i w:val="0"/>
                <w:color w:val="64748B"/>
                <w:sz w:val="14"/>
              </w:rPr>
              <w:t>TÉLÉPHONE CM</w:t>
              <w:br/>
            </w:r>
            <w:r>
              <w:rPr>
                <w:b/>
                <w:i w:val="0"/>
                <w:sz w:val="18"/>
              </w:rPr>
              <w:t>76 469 63 35</w:t>
            </w:r>
          </w:p>
        </w:tc>
        <w:tc>
          <w:tcPr>
            <w:tcW w:type="dxa" w:w="3551"/>
            <w:shd w:fill="F8FAFC"/>
          </w:tcPr>
          <w:p>
            <w:r>
              <w:rPr>
                <w:b w:val="0"/>
                <w:i w:val="0"/>
                <w:color w:val="64748B"/>
                <w:sz w:val="14"/>
              </w:rPr>
              <w:t>LOCALISATION</w:t>
              <w:br/>
            </w:r>
            <w:r>
              <w:rPr>
                <w:b/>
                <w:i w:val="0"/>
                <w:sz w:val="18"/>
              </w:rPr>
              <w:t>keur massar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(139)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AMY NDEB NGOM) , prière de renseigner toutes les questions liées à  AMY NDEB NGOM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MODOU NGOM) , prière de renseigner toutes les questions liées à  MODOU NGOM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NGONE SENE) , prière de renseigner toutes les questions liées à  NGONE SENE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ADAMA NGOM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KARIM NGOM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KHADY NGOM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PAPE NGOM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SEYNABOU NGONE NGOM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SEYNABOU NGONE NGOM n'a pas fréquenté l'école au cours de l'année scolaire 2024/2025 mais a déclaré 2025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 DJIBRIL  NGOM frequente actuellement 3ème année de Secondaire 1 (Moyen) Général mais dit avoir reçu une bourse de 1000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DJIBRIL  NGOM ou l'année à laquelle DJIBRIL  NGOM a fréquenté l'école pour la dernière fois (.) le dernier diplome de DJIBRIL  NGOM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(18 ans) de KARIM NGOM ou l'année à laquelle KARIM NGOM a fréquenté l'école pour la dernière fois (.) le dernier diplome de KARIM NGOM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s01q07, s01q08, s02q20, s02q22, s03q07, s02q29, s04q19, s13q02</w:t>
            </w:r>
          </w:p>
        </w:tc>
        <w:tc>
          <w:tcPr>
            <w:tcW w:type="dxa" w:w="5896"/>
          </w:tcPr>
          <w:p>
            <w:r>
              <w:rPr>
                <w:b w:val="0"/>
                <w:i w:val="0"/>
                <w:sz w:val="17"/>
              </w:rPr>
              <w:t>Incoherent! AMY NDEB NDIAYE Perçoit une bourse/Transfert en 4.19 mais AMY NDEB NDIAYE ne perçoit pas une bourse à la section 2.29 ou des transferts monétaires à la section 13, prière de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s04q51, s04q51_unite, s04q39, s04q43, s04q44, s04q63</w:t>
            </w:r>
          </w:p>
        </w:tc>
        <w:tc>
          <w:tcPr>
            <w:tcW w:type="dxa" w:w="5896"/>
          </w:tcPr>
          <w:p>
            <w:r>
              <w:rPr>
                <w:b w:val="0"/>
                <w:i w:val="0"/>
                <w:sz w:val="17"/>
              </w:rPr>
              <w:t>Incoherence!!! les informations de AMY MAGUETTE NGOM sur le nombre de mois, jours et heures de son emploi principal et secondaire sont identiques, veuillez corriger ou confirmer aupres du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(1 kg),  des quantités vendus (0 kg) et des quantités en stock (450 kg) depasse la quantité totale (2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(50 kg), des quantités offertes (100 kg),  des quantités vendus (200 kg) et des quantités en stock (450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ADAMA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KARIM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KHADY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PAPE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SEYNABOU NGONE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(15) de ce ménage est inférieur à la taille du denombrement (18),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s02q05</w:t>
            </w:r>
          </w:p>
        </w:tc>
        <w:tc>
          <w:tcPr>
            <w:tcW w:type="dxa" w:w="5896"/>
          </w:tcPr>
          <w:p>
            <w:r>
              <w:rPr>
                <w:b w:val="0"/>
                <w:i w:val="0"/>
                <w:sz w:val="17"/>
              </w:rPr>
              <w:t>Incohérence. %rostertitle% a %AgeAnnee% ans. Il ne saurait être jeune à cet âge. Veuillez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5896"/>
          </w:tcPr>
          <w:p>
            <w:r>
              <w:rPr>
                <w:b w:val="0"/>
                <w:i w:val="0"/>
                <w:sz w:val="17"/>
              </w:rPr>
              <w:t>Attention ! La dépense totale de frais de consultation dans un service de santé ou un guérisseur au cours des 3 derniers mois sans hospitalisation (40000 Fcfa) de AMY NDIAYE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AMY NDEB NGOM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MODOU NGOM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NGONE SENE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(1 mois) par AMY MAGUETTE NGOM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ADAMA NGOM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AMY NDEB NGOM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DJIBRIL  NGOM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(3 jours) que DJIBRIL  NGOM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KARIM NGOM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AMY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DJIBRIL  NGOM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que DJIBRIL  NGOM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que ADAMA NGOM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que KARIM NGOM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que AMY NDEB NGOM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s02q02__1, s02q15, s02q17, s03q16, s04q27, s04q43, s04q63, s01q00b</w:t>
            </w:r>
          </w:p>
        </w:tc>
        <w:tc>
          <w:tcPr>
            <w:tcW w:type="dxa" w:w="5896"/>
          </w:tcPr>
          <w:p>
            <w:r>
              <w:rPr>
                <w:b w:val="0"/>
                <w:i w:val="0"/>
                <w:sz w:val="17"/>
              </w:rPr>
              <w:t>Nombre de mois exercé par AMY MAGUETTE NGOM dans l'emploi secondaire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s02q02__1, s02q15, s02q17, s03q16, s04q27, s04q43, s04q63, s01q00b</w:t>
            </w:r>
          </w:p>
        </w:tc>
        <w:tc>
          <w:tcPr>
            <w:tcW w:type="dxa" w:w="5896"/>
          </w:tcPr>
          <w:p>
            <w:r>
              <w:rPr>
                <w:b w:val="0"/>
                <w:i w:val="0"/>
                <w:sz w:val="17"/>
              </w:rPr>
              <w:t>Nombre de mois exercé par MODOU NGOM dans l'emploi secondaire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AMY NDIAYE avec une taille de 15 personnes a consommé .12 Kg en taille unique de Petit pois secs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AMY NDIAYE avec une taille de 15 personnes a consommé .12 Kg en taille unique de Pomme de terre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Poisson frais yaboye ou obo (sardinelle) en Tas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AMY NDIAYE (251000 Fcfa) de la fête de Fin du Ramadan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AMY NDIAYE (600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AMY NDIAYE (11000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AMY NDIAYE (3000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(4500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AMY NDIAYE (70000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FATICK Rural ont généralement comme principal matériau du toit le/la Tôles, mais celui du ménage de AMY NDIAYE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FATICK Rural ont généralement comme principal matériau de revêtement du sol du logement le/la Ciment/Béton, mais celui du ménage de AMY NDIAYE (Carreaux/Marbre) diffère de celui-ci.</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Champ  Ndague mil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Champ  Ndague mil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champ maroute mil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champ maroute mil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La quantité d'utilisation de pesticides dans la parcelle Champ Courola arachide est de .25 Kg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Champ Courola 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Champ Courola 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La quantité d'utilisation de pesticides dans la parcelle Parcelle champ mbinde Omar est de .25 Kg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AMY NDIAYE pour la main-d'oeuvre non-familiale sur la parcelle Parcelle champ mbinde Omar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champ mbinde Omar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champ mbinde Omar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(.12 Kilogramme) utilisée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(1600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200 FCFA par Kilogramme qui semble faible, prière de vérifier  le montant d'achat (40000 FCFA pour 200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Produits phytosanitaires - Pesticides est de 6000 FCFA par Kilogramme qui semble élevé, prière de vérifier  le montant d'achat (3000 FCFA pour .5 Kilogramme)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Produits phytosanitaires - Pesticides est de 6000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(3000 FCFA pour .5 Kilogramme)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Champ Courola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champ mbinde Omar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Niébé est de 2250 FCFA qui semble élevé, prière de verifier le montant tiré de la vente (4500 FCFA) de 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(4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(1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(450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31000 FCFA qui semble élevé, prière de verifier le montant tiré de la vente (31000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(50 kg), des quantités offertes (100 kg),  des quantités vendus (200 kg) et des quantités en stock (450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Machette a été achété à 4000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Machette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(2 heures) que NGONE SENE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(3 heures) que ADAMA NGOM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(4 heures) que AMY MAGUETTE NGOM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(5 heures) que AMY NDEB NGOM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(5 heures) que KARIM NGOM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(5 heures) que MODOU NGOM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(6 heures) que DJIBRIL  NGOM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de AMY NDIAYE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DJIBRIL  NGOM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ADAMA NGOM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KARIM NGOM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5896"/>
          </w:tcPr>
          <w:p>
            <w:r>
              <w:rPr>
                <w:b w:val="0"/>
                <w:i w:val="0"/>
                <w:sz w:val="17"/>
              </w:rPr>
              <w:t>Avertissement!!! la branche d'activité de AMY NDEB NGOM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AMY NDEB NGOM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NGONE SENE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(5 litre) du produit Huile d'arachide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Petit pois secs,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Pomme de terre,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 Tas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36 Cuillère Tres petit de Sel,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(150) de l'eau pour nourrir Equins (Chevaux)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(150) de l'eau pour nourrir Poules / poulets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(200) de l'eau pour nourrir Asins (Anes,  mules, mulets)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(300) de l'eau pour nourrir Caprins (Chèvres) est trop faible.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(275000 FCFA) de Animaux de labour est inférieur aux prix de revente (400000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[2026-05-20 15:11:26] </w:t>
      </w:r>
      <w:r>
        <w:rPr>
          <w:b/>
          <w:i w:val="0"/>
          <w:color w:val="1F6FEB"/>
          <w:sz w:val="16"/>
        </w:rPr>
        <w:t xml:space="preserve">EQ26_enq3_v2 </w:t>
      </w:r>
      <w:r>
        <w:rPr>
          <w:b w:val="0"/>
          <w:i w:val="0"/>
          <w:color w:val="64748B"/>
          <w:sz w:val="16"/>
        </w:rPr>
        <w:t xml:space="preserve">sur s09Aq03 : </w:t>
      </w:r>
      <w:r>
        <w:rPr>
          <w:b w:val="0"/>
          <w:i w:val="0"/>
          <w:sz w:val="17"/>
        </w:rPr>
        <w:t>Pour les fe</w:t>
      </w:r>
    </w:p>
    <w:p>
      <w:pPr>
        <w:pStyle w:val="ListBullet"/>
      </w:pPr>
      <w:r>
        <w:rPr>
          <w:b w:val="0"/>
          <w:i w:val="0"/>
          <w:color w:val="64748B"/>
          <w:sz w:val="16"/>
        </w:rPr>
        <w:t xml:space="preserve">[2026-05-20 15:12:30] </w:t>
      </w:r>
      <w:r>
        <w:rPr>
          <w:b/>
          <w:i w:val="0"/>
          <w:color w:val="1F6FEB"/>
          <w:sz w:val="16"/>
        </w:rPr>
        <w:t xml:space="preserve">EQ26_enq3_v2 </w:t>
      </w:r>
      <w:r>
        <w:rPr>
          <w:b w:val="0"/>
          <w:i w:val="0"/>
          <w:color w:val="64748B"/>
          <w:sz w:val="16"/>
        </w:rPr>
        <w:t xml:space="preserve">sur s09Aq03 : </w:t>
      </w:r>
      <w:r>
        <w:rPr>
          <w:b w:val="0"/>
          <w:i w:val="0"/>
          <w:sz w:val="17"/>
        </w:rPr>
        <w:t>"Pou les fetes tous les 4 menage de maison cotise "</w:t>
      </w:r>
    </w:p>
    <w:p>
      <w:pPr>
        <w:pStyle w:val="ListBullet"/>
      </w:pPr>
      <w:r>
        <w:rPr>
          <w:b w:val="0"/>
          <w:i w:val="0"/>
          <w:color w:val="64748B"/>
          <w:sz w:val="16"/>
        </w:rPr>
        <w:t xml:space="preserve">[2026-05-20 15:13:11] </w:t>
      </w:r>
      <w:r>
        <w:rPr>
          <w:b/>
          <w:i w:val="0"/>
          <w:color w:val="1F6FEB"/>
          <w:sz w:val="16"/>
        </w:rPr>
        <w:t xml:space="preserve">EQ26_enq3_v2 </w:t>
      </w:r>
      <w:r>
        <w:rPr>
          <w:b w:val="0"/>
          <w:i w:val="0"/>
          <w:color w:val="64748B"/>
          <w:sz w:val="16"/>
        </w:rPr>
        <w:t xml:space="preserve">sur s09Aq03 : </w:t>
      </w:r>
      <w:r>
        <w:rPr>
          <w:b w:val="0"/>
          <w:i w:val="0"/>
          <w:sz w:val="17"/>
        </w:rPr>
        <w:t>20000 sauf la tabaski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