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GOR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MBODJI SENE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GOR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MBODJI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(350 FCFA) pour l'année scolaire de MAME GOR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(350 FCFA) pour l'année scolaire de PAPE TINE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YANDE TINE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montant(20000 FCFA) des dépenses pour chaque visite prénatale de YANDE TINE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DABA TINE a eu est uriner beaucoup,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YANDE TINE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NDIGUE TINE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Fatou MBODJI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TINE (35000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TINE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Avertissement! Le montant(150000 FCFA) des dépenses pour la dernière hospitalisation de YANDE TINE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