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95-91-12-46</w:t>
      </w:r>
    </w:p>
    <w:p>
      <w:r>
        <w:rPr>
          <w:b w:val="0"/>
          <w:i w:val="0"/>
          <w:color w:val="64748B"/>
          <w:sz w:val="18"/>
        </w:rPr>
        <w:t>Enquêteur : EQ27_enq1_v2 (SERIGNE MODOU DIOUF)  ·  Équipe : EQ27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95-91-12-46</w:t>
            </w:r>
          </w:p>
        </w:tc>
        <w:tc>
          <w:tcPr>
            <w:tcW w:type="dxa" w:w="3551"/>
            <w:shd w:fill="F8FAFC"/>
          </w:tcPr>
          <w:p>
            <w:r>
              <w:rPr>
                <w:b w:val="0"/>
                <w:i w:val="0"/>
                <w:color w:val="64748B"/>
                <w:sz w:val="14"/>
              </w:rPr>
              <w:t>CHEF DE MÉNAGE</w:t>
              <w:br/>
            </w:r>
            <w:r>
              <w:rPr>
                <w:b/>
                <w:i w:val="0"/>
                <w:sz w:val="18"/>
              </w:rPr>
              <w:t>MARIAMA NDIAYE</w:t>
            </w:r>
          </w:p>
        </w:tc>
      </w:tr>
      <w:tr>
        <w:tc>
          <w:tcPr>
            <w:tcW w:type="dxa" w:w="3551"/>
            <w:shd w:fill="F8FAFC"/>
          </w:tcPr>
          <w:p>
            <w:r>
              <w:rPr>
                <w:b w:val="0"/>
                <w:i w:val="0"/>
                <w:color w:val="64748B"/>
                <w:sz w:val="14"/>
              </w:rPr>
              <w:t>TÉLÉPHONE CM</w:t>
              <w:br/>
            </w:r>
            <w:r>
              <w:rPr>
                <w:b/>
                <w:i w:val="0"/>
                <w:sz w:val="18"/>
              </w:rPr>
              <w:t>77 388 80 50</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2026-06-12T15:25:02</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Sokhna Fatou Ndiaye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Sokhna Fatou Ndiaye a declaré que la catégorie socioprofessionnelle de sa mère est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Sokhna Fatou Ndiaye a declaré que le secteur institutionnel de sa mère est  alors que la mère elle-même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Mariama Ndiaye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Mariama Ndiaye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589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5896"/>
          </w:tcPr>
          <w:p>
            <w:r>
              <w:rPr>
                <w:b w:val="0"/>
                <w:i w:val="0"/>
                <w:sz w:val="17"/>
              </w:rPr>
              <w:t>Incohérence!! Le prix d'achat de Râteau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Sokhna Fatou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que Mariama Ndiaye envisage de migrer est Pour le hadji à la Mecque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Mariama Ndiaye bénéficié de cette formation est IFADEM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Mariama Ndiaye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Sokhna Fatou Ndiaye utilise pour se protéger des piqûres de moustiques en dehors de la moustiquaire est ventillateur,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(5 jours) que Mariama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raison pourquoi Mariama Ndiaye n'a pas demandé de crédit auprès d'une institution financière au cours des 12 derniers mois est prèt en cours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principale utilisation que Mariama Ndiaye a fait de ce dernier crédit est construction d’un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Mariama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Mariama Ndiaye ), prière de renseignés toutes les questions liées à ( Mariama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Sokhna Fatou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Sokhna Fatou Ndiaye ), prière de renseignés toutes les questions liées à ( Sokhna Fatou Ndiaye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à domicille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ramassage des ordures ménagères est moto 3 roux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MARIAMA NDIAYE (1000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MARIAMA NDIAYE (2000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MARIAMA NDIAYE (2000 Fcfa) au cours de 30 derniers jours de Gel hydro-alcoolique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MARIAMA NDIAYE (2000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MARIAMA NDIAYE (5000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MARIAMA NDIAYE (2000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MARIAMA NDIAYE (3500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MARIAMA NDIAYE (500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MARIAMA NDIAYE (10000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MARIAMA NDIAYE (2000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MARIAMA NDIAYE (30000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Frais de légalisation (confection) de documents administratifs (actes d'Etat-civil, diplômes,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Main-d'oeuvre pour la construction et les grosses réparation de logement (maçonnerie, toiture et charpente, électricité, plomberie, menuiserie, peinture et revêtement du sol),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main à main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MARIAMA NDIAYE (3000000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MARIAMA NDIAYE (1.70e+07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s09Fq03</w:t>
            </w:r>
          </w:p>
        </w:tc>
        <w:tc>
          <w:tcPr>
            <w:tcW w:type="dxa" w:w="5896"/>
          </w:tcPr>
          <w:p>
            <w:r>
              <w:rPr>
                <w:b w:val="0"/>
                <w:i w:val="0"/>
                <w:sz w:val="17"/>
              </w:rPr>
              <w:t>Erreur. La dépense renseignée doit être supérieure à 0.</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lampe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à Etage à FATICK Urbain ont généralement comme principal matériau de construction le/la Ciment/Béton/Pierres de taille, mais celui du ménage de MARIAMA NDIAYE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Salon  (Fauteuils et table basse))  dans ce ménages est élevé (7), prière de corriger ou confirmer avec le QG.</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s17q64</w:t>
            </w:r>
          </w:p>
        </w:tc>
        <w:tc>
          <w:tcPr>
            <w:tcW w:type="dxa" w:w="5896"/>
          </w:tcPr>
          <w:p>
            <w:r>
              <w:rPr>
                <w:b w:val="0"/>
                <w:i w:val="0"/>
                <w:sz w:val="17"/>
              </w:rPr>
              <w:t>Erreur. La dépense renseignée doit être supérieure à 0.</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Râteau est nul (achété à 0fcfa) mais le prix de revente est (500 FCFA), prière de verifier et corriger.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Avertissement!! Êtes-vous sûr que Sokhna Fatou Ndiaye qui fréquente 2ème année de Secondaire 2 Général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MARIAMA NDIAYE a comme taille 2 personnes dont ils vivent à FATICK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5896"/>
          </w:tcPr>
          <w:p>
            <w:r>
              <w:rPr>
                <w:b w:val="0"/>
                <w:i w:val="0"/>
                <w:sz w:val="17"/>
              </w:rPr>
              <w:t>Avertissement!! Le montant des transferts reçu (480000 FCFA) par an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(0 FCFA) de Râteau est inférieur aux prix de revente (500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[2026-06-12 18:13:04] </w:t>
      </w:r>
      <w:r>
        <w:rPr>
          <w:b/>
          <w:i w:val="0"/>
          <w:color w:val="1F6FEB"/>
          <w:sz w:val="16"/>
        </w:rPr>
        <w:t xml:space="preserve">EQ27_enq1_v2 </w:t>
      </w:r>
      <w:r>
        <w:rPr>
          <w:b w:val="0"/>
          <w:i w:val="0"/>
          <w:color w:val="64748B"/>
          <w:sz w:val="16"/>
        </w:rPr>
        <w:t xml:space="preserve">sur s17q64 : </w:t>
      </w:r>
      <w:r>
        <w:rPr>
          <w:b w:val="0"/>
          <w:i w:val="0"/>
          <w:sz w:val="17"/>
        </w:rPr>
        <w:t>les moutons sont gérés par son collégue sans interêt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