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MODOU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MODOU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ABY SENGHOR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GNIMA SANKHARÉ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GNIMA SANKHARÉ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KALILOU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KALILOU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MBAYE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MBAYE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MOUKHAMED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MOUKHAMED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SEYNABOU SANKHANRE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SEYNABOU SANKHANRE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 KANE SANKHARE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 KANE SANKHARE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MODOU SANKHARE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MODOU SANKHARE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MODOU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ABY SENGHOR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GNIMA SANKHARÉ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KALILOU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MBAYE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MOUKHAMED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SEYNABOU SANKHANRE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 KANE SANKHARE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LAMINE SANKHARÉ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NDEYE SANKHARE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YA KANE SANKHARE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ABY SENGHOR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GNIMA SANKHARÉ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KALILOU SANKHARE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LAMINE SANKHARÉ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MBAYE SANKHARE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MODOU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MOUKHAMED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SANKHARE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SEYNABOU SANKHANRE (2550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 KANE SANKHARE (1800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Soumbala/ poudre  (nététou)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 Fcfa) de Soumbala/ poudre  (nététou)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Vinaigre de citron en Verre ( à thé) de taille taille unique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SANKHARE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SANKHARE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LAMINE SANKHARE (2000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krélen -krélen selon l'exploitant est de 10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de krélen -krélen est de  6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krélen -krélen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krélen -krélen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krélen -krélen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de krélen -krélen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53333.33 FCFA qui semble élevé, prière de verifier le montant tiré de la vente (160000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Oignon est de 46000 FCFA qui semble élevé, prière de verifier le montant tiré de la vente (46000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2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(14)</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