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NENE SENE a declaré que la catégorie socioprofessionnelle de sa mère est Ouvrier ou employé non qualifié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DIAKHERE GUEYE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NENE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NDOUMBE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MANAME DIENG est de 150000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DIAKHERE GUEYE (18500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DIENG (7950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MANAME DIENG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NDOUMBE DIENG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Autres fêtes réligieuses musulmanes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DIAKHERE GUEYE (26000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DIAKHERE GUEYE (42000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NENE SENE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(72000 FCFA) de FALLOU DIENG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