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84-96-62-09</w:t>
      </w:r>
    </w:p>
    <w:p>
      <w:r>
        <w:rPr>
          <w:b w:val="0"/>
          <w:i w:val="0"/>
          <w:color w:val="64748B"/>
          <w:sz w:val="18"/>
        </w:rPr>
        <w:t>Enquêteur : EQ28_enq1_v2 (SERIGNE MODOU BOUSSO GUEYE)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84-96-62-09</w:t>
            </w:r>
          </w:p>
        </w:tc>
        <w:tc>
          <w:tcPr>
            <w:tcW w:type="dxa" w:w="3551"/>
            <w:shd w:fill="F8FAFC"/>
          </w:tcPr>
          <w:p>
            <w:r>
              <w:rPr>
                <w:b w:val="0"/>
                <w:i w:val="0"/>
                <w:color w:val="64748B"/>
                <w:sz w:val="14"/>
              </w:rPr>
              <w:t>CHEF DE MÉNAGE</w:t>
              <w:br/>
            </w:r>
            <w:r>
              <w:rPr>
                <w:b/>
                <w:i w:val="0"/>
                <w:sz w:val="18"/>
              </w:rPr>
              <w:t>ABLAYE NDIAYE</w:t>
            </w:r>
          </w:p>
        </w:tc>
      </w:tr>
      <w:tr>
        <w:tc>
          <w:tcPr>
            <w:tcW w:type="dxa" w:w="3551"/>
            <w:shd w:fill="F8FAFC"/>
          </w:tcPr>
          <w:p>
            <w:r>
              <w:rPr>
                <w:b w:val="0"/>
                <w:i w:val="0"/>
                <w:color w:val="64748B"/>
                <w:sz w:val="14"/>
              </w:rPr>
              <w:t>TÉLÉPHONE CM</w:t>
              <w:br/>
            </w:r>
            <w:r>
              <w:rPr>
                <w:b/>
                <w:i w:val="0"/>
                <w:sz w:val="18"/>
              </w:rPr>
              <w:t>77 555 71 17</w:t>
            </w:r>
          </w:p>
        </w:tc>
        <w:tc>
          <w:tcPr>
            <w:tcW w:type="dxa" w:w="3551"/>
            <w:shd w:fill="F8FAFC"/>
          </w:tcPr>
          <w:p>
            <w:r>
              <w:rPr>
                <w:b w:val="0"/>
                <w:i w:val="0"/>
                <w:color w:val="64748B"/>
                <w:sz w:val="14"/>
              </w:rPr>
              <w:t>LOCALISATION</w:t>
              <w:br/>
            </w:r>
            <w:r>
              <w:rPr>
                <w:b/>
                <w:i w:val="0"/>
                <w:sz w:val="18"/>
              </w:rPr>
              <w:t>NDORONG SADAGA TOUBA KAOLACK RUE TKE 05</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2026-06-05T15:34:01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DABA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DABA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MOUSTAPHA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KHADY  DIOUF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500 Sachets industriel de Petit de Spaghettis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32000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MOUSTAPHA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MOUSTAPHA NDIAYE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KHADY  DIOUF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ABDOULAYE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(85000 Fcfa) de ABDOULAYE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DABA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KHADY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MOUSTAPHA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NDOUMBE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(88000 Fcfa) de NDOUMBE DIOUF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KHADY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Cube alimentaire (Maggi, Jumbo, ) et bouillon en poudre est Tontine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NDIAYE (10000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NDIAYE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NDIAYE (2800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NDIAYE (100000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NDIAYE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NDIAYE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NDIAYE (5000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150000 Fcfa avec le type de logement Maison Basse est relativement élevé par rapport aux autres montants observés à KAOLACK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Bonbonne de gaz)  dans ce ménages est élevé (7000),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achat aliment betails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ABDOULAYE NDIAYE, prière de reprendre la section agriculture du ménage ABDOULAYE NDIAYE.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Autre (à préciser)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(7000) de l'article  Bonbonne de gaz est inférieur aux prix de revente (12000)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[2026-06-05 16:05:18] </w:t>
      </w:r>
      <w:r>
        <w:rPr>
          <w:b/>
          <w:i w:val="0"/>
          <w:color w:val="1F6FEB"/>
          <w:sz w:val="16"/>
        </w:rPr>
        <w:t xml:space="preserve">EQ28_enq1_v2 </w:t>
      </w:r>
      <w:r>
        <w:rPr>
          <w:b w:val="0"/>
          <w:i w:val="0"/>
          <w:color w:val="64748B"/>
          <w:sz w:val="16"/>
        </w:rPr>
        <w:t xml:space="preserve">sur s01q98 : </w:t>
      </w:r>
      <w:r>
        <w:rPr>
          <w:b w:val="0"/>
          <w:i w:val="0"/>
          <w:sz w:val="17"/>
        </w:rPr>
        <w:t>MAR9C</w:t>
      </w:r>
    </w:p>
    <w:p>
      <w:pPr>
        <w:pStyle w:val="ListBullet"/>
      </w:pPr>
      <w:r>
        <w:rPr>
          <w:b w:val="0"/>
          <w:i w:val="0"/>
          <w:color w:val="64748B"/>
          <w:sz w:val="16"/>
        </w:rPr>
        <w:t xml:space="preserve">[2026-06-05 16:05:47] </w:t>
      </w:r>
      <w:r>
        <w:rPr>
          <w:b/>
          <w:i w:val="0"/>
          <w:color w:val="1F6FEB"/>
          <w:sz w:val="16"/>
        </w:rPr>
        <w:t xml:space="preserve">EQ28_enq1_v2 </w:t>
      </w:r>
      <w:r>
        <w:rPr>
          <w:b w:val="0"/>
          <w:i w:val="0"/>
          <w:color w:val="64748B"/>
          <w:sz w:val="16"/>
        </w:rPr>
        <w:t xml:space="preserve">sur s01q98 : </w:t>
      </w:r>
      <w:r>
        <w:rPr>
          <w:b w:val="0"/>
          <w:i w:val="0"/>
          <w:sz w:val="17"/>
        </w:rPr>
        <w:t>le pays de destination kouna Ndiaye est Marov</w:t>
      </w:r>
    </w:p>
    <w:p>
      <w:pPr>
        <w:pStyle w:val="ListBullet"/>
      </w:pPr>
      <w:r>
        <w:rPr>
          <w:b w:val="0"/>
          <w:i w:val="0"/>
          <w:color w:val="64748B"/>
          <w:sz w:val="16"/>
        </w:rPr>
        <w:t xml:space="preserve">[2026-06-05 16:06:19] </w:t>
      </w:r>
      <w:r>
        <w:rPr>
          <w:b/>
          <w:i w:val="0"/>
          <w:color w:val="1F6FEB"/>
          <w:sz w:val="16"/>
        </w:rPr>
        <w:t xml:space="preserve">EQ28_enq1_v2 </w:t>
      </w:r>
      <w:r>
        <w:rPr>
          <w:b w:val="0"/>
          <w:i w:val="0"/>
          <w:color w:val="64748B"/>
          <w:sz w:val="16"/>
        </w:rPr>
        <w:t xml:space="preserve">sur s01q98 : </w:t>
      </w:r>
      <w:r>
        <w:rPr>
          <w:b w:val="0"/>
          <w:i w:val="0"/>
          <w:sz w:val="17"/>
        </w:rPr>
        <w:t>le pays de destination de kouna Ndiaye est Maroc</w:t>
      </w:r>
    </w:p>
    <w:p>
      <w:pPr>
        <w:pStyle w:val="ListBullet"/>
      </w:pPr>
      <w:r>
        <w:rPr>
          <w:b w:val="0"/>
          <w:i w:val="0"/>
          <w:color w:val="64748B"/>
          <w:sz w:val="16"/>
        </w:rPr>
        <w:t xml:space="preserve">[2026-06-09 00:57:16] </w:t>
      </w:r>
      <w:r>
        <w:rPr>
          <w:b/>
          <w:i w:val="0"/>
          <w:color w:val="1F6FEB"/>
          <w:sz w:val="16"/>
        </w:rPr>
        <w:t xml:space="preserve">EQ28_sup_v2 </w:t>
      </w:r>
      <w:r>
        <w:rPr>
          <w:b w:val="0"/>
          <w:i w:val="0"/>
          <w:color w:val="64748B"/>
          <w:sz w:val="16"/>
        </w:rPr>
        <w:t xml:space="preserve">sur @@RejectedBySupervisor : </w:t>
      </w:r>
      <w:r>
        <w:rPr>
          <w:b w:val="0"/>
          <w:i w:val="0"/>
          <w:sz w:val="17"/>
        </w:rPr>
        <w:t>"Voir ton WhatsApp Q10.51 Vérifier Q1.47 pour le ménage "</w:t>
      </w:r>
    </w:p>
    <w:p>
      <w:pPr>
        <w:pStyle w:val="ListBullet"/>
      </w:pPr>
      <w:r>
        <w:rPr>
          <w:b w:val="0"/>
          <w:i w:val="0"/>
          <w:color w:val="64748B"/>
          <w:sz w:val="16"/>
        </w:rPr>
        <w:t xml:space="preserve">[2026-06-12 07:16:11]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[2026-06-14 04:33:12] </w:t>
      </w:r>
      <w:r>
        <w:rPr>
          <w:b/>
          <w:i w:val="0"/>
          <w:color w:val="1F6FEB"/>
          <w:sz w:val="16"/>
        </w:rPr>
        <w:t xml:space="preserve">EQ28_sup_v2 </w:t>
      </w:r>
      <w:r>
        <w:rPr>
          <w:b w:val="0"/>
          <w:i w:val="0"/>
          <w:color w:val="64748B"/>
          <w:sz w:val="16"/>
        </w:rPr>
        <w:t xml:space="preserve">sur @@RejectedBySupervisor : </w:t>
      </w:r>
      <w:r>
        <w:rPr>
          <w:b w:val="0"/>
          <w:i w:val="0"/>
          <w:sz w:val="17"/>
        </w:rPr>
        <w:t>"Jusqu'à présent pas de correction ni explications pour certains manquements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