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EQ29_enq1_v2 (DIOR CISSÉ)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Ousmane diagne) , prière de renseigner toutes les questions liées à  Ousmane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Ciré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Ciré diagne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dane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Alassane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Ciré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Aïssatou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Amy cisse a eu est problème de menstrues,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Saliou diagne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Sokhna diagne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cisse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dane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Ada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Alassane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Fallou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Ndeye Yama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Ousmane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Ousmane diagne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589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Alassane diagne (7525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diagne (275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Ciré diagne 1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diagne 1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diagne 1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Saliou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dane diagne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CIRE DIAGNE (90000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fabrication de meubles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yama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840000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262500 FCFA qui semble élevé, prière de verifier le montant tiré de la vente (525000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350000 FCFA qui semble élevé, 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Mil est de 350000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d'engrais inorganiques - Phosphates enregistré ici et celle en déclaré en 16.29b. Veuillez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Ousmane diagne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d’arachide)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3 (maïs et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