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(393)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kane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sette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seynabou diaw) , prière de renseigner toutes les questions liées à  seynabou diaw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sette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seynabou diaw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seynabou diaw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mody kane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kane ), prière de renseignés toutes les questions liées à ( fatou kane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kane ), prière de renseignés toutes les questions liées à ( khady kane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mody kane ), prière de renseignés toutes les questions liées à ( mody kane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diaw ), prière de renseignés toutes les questions liées à ( seynabou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Mamadou kane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Mamadou kane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Mamadou kane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kane ), prière de renseignés toutes les questions liées à ( Mamadou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mody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sette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seynabou diaw,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kane ), prière de renseignés toutes les questions liées à ( Mamadou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kane ), prière de renseignés toutes les questions liées à ( fatou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kane ), prière de renseignés toutes les questions liées à ( khady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mody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mody kane ), prière de renseignés toutes les questions liées à ( mody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sette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sette kane ), prière de renseignés toutes les questions liées à ( sette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diaw ), prière de renseignés toutes les questions liées à ( seynabou diaw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MODY KANE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parcelle1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parcelle1 mil, prière de renseignés toutes les questions liées à parcelle1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1 arachide momath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arachide momath, prière de renseignés toutes les questions liées à parcelle 1 arachide momath.</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(72000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de mil 1ha arachide 0,5)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momath)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(280000 Fcfa) d'un Equins (Chevaux)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