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(600000 Fcfa) de ALASSANE NDIAYE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788 995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