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ASSANE NDIAYE) , prière de renseigner toutes les questions liées à  ASSANE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AHMETH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AHMETH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MANSOUR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AHMETH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MANSOUR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SERIGNE MBAYE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AHMETH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AHMETH NDIAYE ), prière de renseignés toutes les questions liées à ( AHMETH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KHOUDIA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SECK ), prière de renseignés toutes les questions liées à ( KHOUDIA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OUSSEYNOU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SALIOU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SOKHNA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AHMETH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AHMETH NDIAYE ), prière de renseignés toutes les questions liées à ( AHMETH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ASSANE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KHOUDIA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SECK ), prière de renseignés toutes les questions liées à ( KHOUDIA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MANSOUR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MANSOUR NDIAYE ), prière de renseignés toutes les questions liées à ( MANSOUR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OUSSEYNOU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SERIGNE MBAYE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MBAYE NDIAYE ), prière de renseignés toutes les questions liées à ( SERIGNE MBAYE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SOKHNA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SERIGNE MBAYE NDIAYE (102000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(1500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(4400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MBAYE NDIAYE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SERIGNE MBAYE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SERIGNE MBAYE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AHMETH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KHOUDIA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OUSSEYNOU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SALIOU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SOKHNA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