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FALLOU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FALLOU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ARONA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ARONA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ARONA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YOUSSEPH DIEME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YOUSSEPH DIEME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YOUSSEPH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YOUSSEPH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TIDA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TIDA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TIDA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TIDA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SERIGNE FALLOU NDIAYE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SERIGNE FALLOU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YOUSSEPH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TIDA DIEME ou corriger au niveau de la section 1.</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MOUSSA DIEME avec une taille de 7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DIEME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MOUSSA DIEME (31000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(18000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DIEME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Feuilles d'oseille/ fleur (bissap)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(5000) de l'article  Fer à repasser à charbon est inférieur aux prix de revente (30000)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