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(2) ans du premier mariage de MODOU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SOUNKAROU BALDÉ) , prière de renseigner toutes les questions liées à  SOUNKAROU BALDÉ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( 8000 FCFA) de FATOU 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SOUNKAROU BALDÉ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BA ), prière de renseignés toutes les questions liées à ( MODOU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MOHAMED BA ), prière de renseignés toutes les questions liées à ( MOHAMED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(66.66666 Fcfa) de Citron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s07bq04_1</w:t>
            </w:r>
          </w:p>
        </w:tc>
        <w:tc>
          <w:tcPr>
            <w:tcW w:type="dxa" w:w="589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s07bq05_1</w:t>
            </w:r>
          </w:p>
        </w:tc>
        <w:tc>
          <w:tcPr>
            <w:tcW w:type="dxa" w:w="5896"/>
          </w:tcPr>
          <w:p>
            <w:r>
              <w:rPr>
                <w:b w:val="0"/>
                <w:i w:val="0"/>
                <w:sz w:val="17"/>
              </w:rPr>
              <w:t>Erreur. La somme de l'autoconsommation et des dons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SOUNKAROU BALDE (325000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589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SOUNKAROU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PREPARATION DES REPAS n'a pas effectué des dépenses ou faire des reventes des marchandises ou des produits ou rendre de service.Il manque des informations non renseignées de PREPARATION DES REPAS, prière de renseignés toutes les questions liées à PREPARATION DES REPAS.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LA VENTE DES LEGUMES n'a pas effectué des dépenses ou faire des reventes des marchandises ou des produits ou rendre de service.Il manque des informations non renseignées de LA VENTE DES LEGUMES, prière de renseignés toutes les questions liées à LA VENTE DES LEGUMES.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MARIAMA BALDE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bl>
    <w:p/>
    <w:p>
      <w:r>
        <w:rPr>
          <w:b/>
          <w:i w:val="0"/>
          <w:color w:val="1F6FEB"/>
          <w:sz w:val="22"/>
        </w:rPr>
        <w:t>💬 COMMENTAIRES SUPERVISEUR / ENQUÊTEUR (5)</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