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77-43-79-51</w:t>
      </w:r>
    </w:p>
    <w:p>
      <w:r>
        <w:rPr>
          <w:b w:val="0"/>
          <w:i w:val="0"/>
          <w:color w:val="64748B"/>
          <w:sz w:val="18"/>
        </w:rPr>
        <w:t>Enquêteur : EQ31_enq1_v2 (SALIOU NDIAYE)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77-43-79-51</w:t>
            </w:r>
          </w:p>
        </w:tc>
        <w:tc>
          <w:tcPr>
            <w:tcW w:type="dxa" w:w="3551"/>
            <w:shd w:fill="F8FAFC"/>
          </w:tcPr>
          <w:p>
            <w:r>
              <w:rPr>
                <w:b w:val="0"/>
                <w:i w:val="0"/>
                <w:color w:val="64748B"/>
                <w:sz w:val="14"/>
              </w:rPr>
              <w:t>CHEF DE MÉNAGE</w:t>
              <w:br/>
            </w:r>
            <w:r>
              <w:rPr>
                <w:b/>
                <w:i w:val="0"/>
                <w:sz w:val="18"/>
              </w:rPr>
              <w:t>SAMBA NDIAYE</w:t>
            </w:r>
          </w:p>
        </w:tc>
      </w:tr>
      <w:tr>
        <w:tc>
          <w:tcPr>
            <w:tcW w:type="dxa" w:w="3551"/>
            <w:shd w:fill="F8FAFC"/>
          </w:tcPr>
          <w:p>
            <w:r>
              <w:rPr>
                <w:b w:val="0"/>
                <w:i w:val="0"/>
                <w:color w:val="64748B"/>
                <w:sz w:val="14"/>
              </w:rPr>
              <w:t>TÉLÉPHONE CM</w:t>
              <w:br/>
            </w:r>
            <w:r>
              <w:rPr>
                <w:b/>
                <w:i w:val="0"/>
                <w:sz w:val="18"/>
              </w:rPr>
              <w:t>78 533 23 84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2026-06-06T15:42:43</w:t>
            </w:r>
          </w:p>
        </w:tc>
      </w:tr>
    </w:tbl>
    <w:p/>
    <w:p>
      <w:r>
        <w:rPr>
          <w:b/>
          <w:i w:val="0"/>
          <w:color w:val="1F6FEB"/>
          <w:sz w:val="22"/>
        </w:rPr>
        <w:t>⚠ INCOHÉRENCES À CORRIGER (213)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Demba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Demba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Diambeti ndiaye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Diambeti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Diambeti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2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2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Pathé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Pathé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Pathé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Pathé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Thianabel ndiaye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Thianabel ndiaye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Thianabel ndiaye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gnalon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gnalon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gnalon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gnama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gnama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gnama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sadio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sadio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thionding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thionding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Gnafousse  mane diffère de celui donné par Gnafousse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Samba ndiaye diffère de celui donné par Samba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mane diffère de celui donné par coumba mane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Gnama camara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Gnama camara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(600 kg), des quantités offertes (50 kg),  des quantités vendus (0 kg) et des quantités en stock (200 kg) depasse la quantité totale (800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Demba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Diambeti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Diambeti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Diambeti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Abdou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Adama 2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2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Adama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Dado mane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Gnama camara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Ibrahima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Pathé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Pathé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Samba ndiaye est kognadij,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Thianabel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Thianabel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coumba mane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gnalon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gnalon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gnama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gnama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hawa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sadio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sadio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thionding ndiaye est kognadji,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thionding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(19) de ce ménage est inférieur à la taille du denombrement (26),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Gnafousse  mane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Samba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mane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mane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Dado mane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Dado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5896"/>
          </w:tcPr>
          <w:p>
            <w:r>
              <w:rPr>
                <w:b w:val="0"/>
                <w:i w:val="0"/>
                <w:sz w:val="17"/>
              </w:rPr>
              <w:t>Nombre d'heures par jour que Gnafousse  mane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Gnafousse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Thianabel ndiaye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Bières et vins traditionnels (dolo, vin de palme, vin de raphia, vin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Bières et vins traditionnels (dolo, vin de palme, vin de raphia, vin de cajou, etc.), prière de renseignés toutes les questions liées à Bières et vins traditionnels (dolo, vin de palme, vin de raphia, vin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NDIAYE (13000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SAMBA NDIAYE (45000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(5000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(8000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(15000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(25000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(20000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(10000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SAMBA NDIAYE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maçonnerie existe dit n'avoir pas fait la revente de marchandises achetées et revendues en état, aussi le montant obtenus sur la vente de produits transformés par l'entreprise  n'a reçu aucune somme sur les reventes (s10q46=0 &amp; s10q48=0 &amp; s10q50=0); alors s'agit-il de quelle entreprise ?  maçonnerie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mouleur de brique existe dit n'avoir pas fait la revente de marchandises achetées et revendues en état, aussi le montant obtenus sur la vente de produits transformés par l'entreprise  n'a reçu aucune somme sur les reventes (s10q46=0 &amp; s10q48=0 &amp; s10q50=0); alors s'agit-il de quelle entreprise ?  mouleur de brique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de mil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Samba ndiaye qui a (85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parcelle d'arachide est de  250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5896"/>
          </w:tcPr>
          <w:p>
            <w:r>
              <w:rPr>
                <w:b w:val="0"/>
                <w:i w:val="0"/>
                <w:sz w:val="17"/>
              </w:rPr>
              <w:t>La quantité d'utilisation de NPK dans la parcelle parcelle d'arachide est de 250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parcelle d'arachide est de 140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d'arachide, prière de renseignés toutes les questions liées à parcelle d'arachide.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150 FCFA par Litre qui semble faible, prière de vérifier  le montant d'achat (30000 FCFA pour 200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140000 FCFA qui semble élevé, prière de verifier le montant tiré de la vente (140000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(600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Demba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Diambeti ndiaye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Adama ndiaye fréquente 2ème année de Primaire mais ne sait pas écrire, prière de vérifier auprès de Adama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Fatou ndiaye fréquente 5ème année de Primaire mais ne sait pas écrire, prière de vérifier auprès de Fatou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hawa ndiaye fréquente 2ème année de Primaire mais ne sait pas écrire, prière de vérifier auprès de hawa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Demba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Demba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Gnafousse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Abdou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Gnama camara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Diambeti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Thianabel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Abdou ndiaye, les agriculteurs dont leurs cultures est principalement destiné à la consommation du ménage sont des (Agriculteurs, subsistances) et ceux qui le font avec l'élevage sont des (Agriculteurs et eleveurs, subsistances)Avertissement!!! Abdou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(250000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