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AISSATOU DJITE) , prière de renseigner toutes les questions liées à  AISSATOU DJITE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AWA SIDIBE) , prière de renseigner toutes les questions liées à  AWA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MARIAMA 2 SIDIBE) , prière de renseigner toutes les questions liées à  MARIAMA 2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LAMINE SIDIBE) , prière de renseigner toutes les questions liées à  LAMINE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MATAR SIDIBE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SIDIBE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5896"/>
          </w:tcPr>
          <w:p>
            <w:r>
              <w:rPr>
                <w:b w:val="0"/>
                <w:i w:val="0"/>
                <w:sz w:val="17"/>
              </w:rPr>
              <w:t>Incoherent! MOUSTAPHA SIDIBE est (Ménagère) de la 4.21 et MOUSTAPHA SIDIBE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AWA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MARIAMA 2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MATAR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ATAP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MARIAMA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SADIO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LAMINE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SERIGNE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VIEUX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AISSATOU DJITE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MARIAMA 2 SIDIBE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ATAP SIDIBE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SERIGNE SIDIBE (8750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VIEUX SIDIBE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LAMINE SIDIBE (360000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(7600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(320000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SIDIBE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OSEIL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 kg), des quantités offertes (3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Hache-Paille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AISSATOU DJITE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OUMY DAFFE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MARIAMA SIDIBE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SADIO SIDIBE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