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MOUHAMED GORA DIEDHIOU) , prière de renseigner toutes les questions liées à  MOUHAMED GORA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AISSA SANE) , prière de renseigner toutes les questions liées à  AISSA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AISSATOU DIEDHIOU) , prière de renseigner toutes les questions liées à  AISSATOU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LAMINE DIEDHIOU) , prière de renseigner toutes les questions liées à  LAMINE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ABABACAR DIEDHIOU) , prière de renseigner toutes les questions liées à  ABABACAR DIEDHIOU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OUSMANE DIEME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KHADI SANE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AISSATOU DIEDHIOU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LAMINE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LAMINE DIEDHIOU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LAMINE DIEDHIOU.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Patate douce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Grand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KHADY SANE (25600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SANE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SANE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SANE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SANE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SANE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SANE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KHADY SANE, prière de reprendre la section agriculture du ménage KHADY SANE.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MOUHAMED GORA DIEDHIOU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KHADI SANE a 75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