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14-22-36-55</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14-22-36-55</w:t>
            </w:r>
          </w:p>
        </w:tc>
        <w:tc>
          <w:tcPr>
            <w:tcW w:type="dxa" w:w="3551"/>
            <w:shd w:fill="F8FAFC"/>
          </w:tcPr>
          <w:p>
            <w:r>
              <w:rPr>
                <w:b w:val="0"/>
                <w:i w:val="0"/>
                <w:color w:val="64748B"/>
                <w:sz w:val="14"/>
              </w:rPr>
              <w:t>CHEF DE MÉNAGE</w:t>
              <w:br/>
            </w:r>
            <w:r>
              <w:rPr>
                <w:b/>
                <w:i w:val="0"/>
                <w:sz w:val="18"/>
              </w:rPr>
              <w:t>MALANG MANE</w:t>
            </w:r>
          </w:p>
        </w:tc>
      </w:tr>
      <w:tr>
        <w:tc>
          <w:tcPr>
            <w:tcW w:type="dxa" w:w="3551"/>
            <w:shd w:fill="F8FAFC"/>
          </w:tcPr>
          <w:p>
            <w:r>
              <w:rPr>
                <w:b w:val="0"/>
                <w:i w:val="0"/>
                <w:color w:val="64748B"/>
                <w:sz w:val="14"/>
              </w:rPr>
              <w:t>TÉLÉPHONE CM</w:t>
              <w:br/>
            </w:r>
            <w:r>
              <w:rPr>
                <w:b/>
                <w:i w:val="0"/>
                <w:sz w:val="18"/>
              </w:rPr>
              <w:t>77 462 46 53</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2026-06-07T10:10:23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Bacary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Bacary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Bacary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Bacary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Dembo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Dembo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Dembo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Dembo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Dianké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Dianké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Dianké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Dianké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Malang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Vieux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Vieux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Vieux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Vieux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Youssoupha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Youssoupha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Youssoupha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Youssoupha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Sadio Camara diffère de celui donné par Sadio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Youssoupha Mané ou l'année à laquelle Youssoupha Mané a fréquenté l'école pour la dernière fois (.) le dernier diplome de Youssoupha Mané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Morceau (Portion)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2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(20 kg),  des quantités vendus (470 kg) et des quantités en stock (0 kg) depasse la quantité totale (2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Bacary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Dembo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Dianké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Malang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Vieux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Youssoupha Mané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Bacary Mané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(500 Fcfa) de Bacary Mané en 5ème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Dembo Mané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Sadio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Bacary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Dembo Mané, les agriculteurs dont leurs cultures est principalement destiné à la consommation du ménage sont des (Agriculteurs, subsistances) et ceux qui le font avec l'élevage sont des (Agriculteurs et eleveurs, subsistances)Nombre de mois exercé  (2 mois) par Dembo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Dembo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Malang Mané, les agriculteurs dont leurs cultures est principalement destiné à la consommation du ménage sont des (Agriculteurs, subsistances) et ceux qui le font avec l'élevage sont des (Agriculteurs et eleveurs, subsistances)Nombre de mois exercé  (3 mois) par Malang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Mariama Mané, les agriculteurs dont leurs cultures est principalement destiné à la consommation du ménage sont des (Agriculteurs, subsistances) et ceux qui le font avec l'élevage sont des (Agriculteurs et eleveurs, subsistances)Nombre de mois exercé  (2 mois) par Mariama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Sadio Camara, les agriculteurs dont leurs cultures est principalement destiné à la consommation du ménage sont des (Agriculteurs, subsistances) et ceux qui le font avec l'élevage sont des (Agriculteurs et eleveurs, subsistances)Nombre de mois exercé  (2 mois) par Sadio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Safie Camara, les agriculteurs dont leurs cultures est principalement destiné à la consommation du ménage sont des (Agriculteurs, subsistances) et ceux qui le font avec l'élevage sont des (Agriculteurs et eleveurs, subsistances)Nombre de mois exercé  (2 mois) par Safie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Toumboul Camara, les agriculteurs dont leurs cultures est principalement destiné à la consommation du ménage sont des (Agriculteurs, subsistances) et ceux qui le font avec l'élevage sont des (Agriculteurs et eleveurs, subsistances)Nombre de mois exercé  (2 mois) par Toumboul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Youssoupha Mané, les agriculteurs dont leurs cultures est principalement destiné à la consommation du ménage sont des (Agriculteurs, subsistances) et ceux qui le font avec l'élevage sont des (Agriculteurs et eleveurs, subsistances)Nombre de mois exercé  (2 mois) par Youssoupha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Youssoupha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Ail en Gousse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Piment séché/ poudre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MALANG MANE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(18),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(18),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et maïs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6000 FCFA par Litre qui semble élevé, prière de vérifier  le montant d'achat (6000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(6000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et maïs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et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141000 FCFA qui semble élevé, prière de verifier le montant tiré de la vente (282000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(20 kg),  des quantités vendus (470 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5896"/>
          </w:tcPr>
          <w:p>
            <w:r>
              <w:rPr>
                <w:b w:val="0"/>
                <w:i w:val="0"/>
                <w:sz w:val="17"/>
              </w:rPr>
              <w:t>Attention! Une culture est pratiquée sur cette parcelle, alors que les intrants utilisés à 16.02 ne l'ont pas delcarés.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Dembo Mané fréquente 3ème année de Primaire mais ne sait pas écrire, prière de vérifier auprès de Dembo Mané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Mariama Mané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Malang Mané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Toumboul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(62.5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MALANG MANE a comme taille 10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(5)</w:t>
      </w:r>
    </w:p>
    <w:p>
      <w:pPr>
        <w:pStyle w:val="ListBullet"/>
      </w:pPr>
      <w:r>
        <w:rPr>
          <w:b w:val="0"/>
          <w:i w:val="0"/>
          <w:color w:val="64748B"/>
          <w:sz w:val="16"/>
        </w:rPr>
        <w:t xml:space="preserve">[2026-06-07 12:45:14] </w:t>
      </w:r>
      <w:r>
        <w:rPr>
          <w:b/>
          <w:i w:val="0"/>
          <w:color w:val="1F6FEB"/>
          <w:sz w:val="16"/>
        </w:rPr>
        <w:t xml:space="preserve">EQ33_enq3_v2 </w:t>
      </w:r>
      <w:r>
        <w:rPr>
          <w:b w:val="0"/>
          <w:i w:val="0"/>
          <w:color w:val="64748B"/>
          <w:sz w:val="16"/>
        </w:rPr>
        <w:t xml:space="preserve">sur s04q49 : </w:t>
      </w:r>
      <w:r>
        <w:rPr>
          <w:b w:val="0"/>
          <w:i w:val="0"/>
          <w:sz w:val="17"/>
        </w:rPr>
        <w:t>"Le ménage n'a pas vendu "</w:t>
      </w:r>
    </w:p>
    <w:p>
      <w:pPr>
        <w:pStyle w:val="ListBullet"/>
      </w:pPr>
      <w:r>
        <w:rPr>
          <w:b w:val="0"/>
          <w:i w:val="0"/>
          <w:color w:val="64748B"/>
          <w:sz w:val="16"/>
        </w:rPr>
        <w:t xml:space="preserve">[2026-06-07 12:46:19] </w:t>
      </w:r>
      <w:r>
        <w:rPr>
          <w:b/>
          <w:i w:val="0"/>
          <w:color w:val="1F6FEB"/>
          <w:sz w:val="16"/>
        </w:rPr>
        <w:t xml:space="preserve">EQ33_enq3_v2 </w:t>
      </w:r>
      <w:r>
        <w:rPr>
          <w:b w:val="0"/>
          <w:i w:val="0"/>
          <w:color w:val="64748B"/>
          <w:sz w:val="16"/>
        </w:rPr>
        <w:t xml:space="preserve">sur s04q49 : </w:t>
      </w:r>
      <w:r>
        <w:rPr>
          <w:b w:val="0"/>
          <w:i w:val="0"/>
          <w:sz w:val="17"/>
        </w:rPr>
        <w:t>"il a consommé  toute la culture "</w:t>
      </w:r>
    </w:p>
    <w:p>
      <w:pPr>
        <w:pStyle w:val="ListBullet"/>
      </w:pPr>
      <w:r>
        <w:rPr>
          <w:b w:val="0"/>
          <w:i w:val="0"/>
          <w:color w:val="64748B"/>
          <w:sz w:val="16"/>
        </w:rPr>
        <w:t xml:space="preserve">[2026-06-07 12:50:43] </w:t>
      </w:r>
      <w:r>
        <w:rPr>
          <w:b/>
          <w:i w:val="0"/>
          <w:color w:val="1F6FEB"/>
          <w:sz w:val="16"/>
        </w:rPr>
        <w:t xml:space="preserve">EQ33_enq3_v2 </w:t>
      </w:r>
      <w:r>
        <w:rPr>
          <w:b w:val="0"/>
          <w:i w:val="0"/>
          <w:color w:val="64748B"/>
          <w:sz w:val="16"/>
        </w:rPr>
        <w:t xml:space="preserve">sur s04q49 : </w:t>
      </w:r>
      <w:r>
        <w:rPr>
          <w:b w:val="0"/>
          <w:i w:val="0"/>
          <w:sz w:val="17"/>
        </w:rPr>
        <w:t>"Le ménage ne veut pas cette culture,  toute la culture est consommée par le ménage. "</w:t>
      </w:r>
    </w:p>
    <w:p>
      <w:pPr>
        <w:pStyle w:val="ListBullet"/>
      </w:pPr>
      <w:r>
        <w:rPr>
          <w:b w:val="0"/>
          <w:i w:val="0"/>
          <w:color w:val="64748B"/>
          <w:sz w:val="16"/>
        </w:rPr>
        <w:t xml:space="preserve">[2026-06-09 13:19:24] </w:t>
      </w:r>
      <w:r>
        <w:rPr>
          <w:b/>
          <w:i w:val="0"/>
          <w:color w:val="1F6FEB"/>
          <w:sz w:val="16"/>
        </w:rPr>
        <w:t xml:space="preserve">EQ33_enq3_v2 </w:t>
      </w:r>
      <w:r>
        <w:rPr>
          <w:b w:val="0"/>
          <w:i w:val="0"/>
          <w:color w:val="64748B"/>
          <w:sz w:val="16"/>
        </w:rPr>
        <w:t xml:space="preserve">sur s04q49 : </w:t>
      </w:r>
      <w:r>
        <w:rPr>
          <w:b w:val="0"/>
          <w:i w:val="0"/>
          <w:sz w:val="17"/>
        </w:rPr>
        <w:t>Le ménage n'a pas vendu le riz</w:t>
      </w:r>
    </w:p>
    <w:p>
      <w:pPr>
        <w:pStyle w:val="ListBullet"/>
      </w:pPr>
      <w:r>
        <w:rPr>
          <w:b w:val="0"/>
          <w:i w:val="0"/>
          <w:color w:val="64748B"/>
          <w:sz w:val="16"/>
        </w:rPr>
        <w:t xml:space="preserve">[2026-06-10 21:05:44]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