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Bocande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Dieudoné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Dieudoné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Dieudoné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Maïssa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Maïssa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Maïssa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Wilma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Wilma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Wilma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Wilsa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Wilsa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Wilsa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Bocande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Dieudoné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Maïssa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Wilma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Wilsa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Bayo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Isabel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Sona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Bayo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Bocande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Sona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Sona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BOCANDE DIATTA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Lave-linge, sèche linge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de  sincapt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de  sincapt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champ de  sincapt selon l'exploitant est de 65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un parcelle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un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un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45900 FCFA qui semble élevé, prière de verifier le montant tiré de la vente (91800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(17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