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48-88-03-33</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48-88-03-33</w:t>
            </w:r>
          </w:p>
        </w:tc>
        <w:tc>
          <w:tcPr>
            <w:tcW w:type="dxa" w:w="3551"/>
            <w:shd w:fill="F8FAFC"/>
          </w:tcPr>
          <w:p>
            <w:r>
              <w:rPr>
                <w:b w:val="0"/>
                <w:i w:val="0"/>
                <w:color w:val="64748B"/>
                <w:sz w:val="14"/>
              </w:rPr>
              <w:t>CHEF DE MÉNAGE</w:t>
              <w:br/>
            </w:r>
            <w:r>
              <w:rPr>
                <w:b/>
                <w:i w:val="0"/>
                <w:sz w:val="18"/>
              </w:rPr>
              <w:t>AMADOU SELETY DIALLO</w:t>
            </w:r>
          </w:p>
        </w:tc>
      </w:tr>
      <w:tr>
        <w:tc>
          <w:tcPr>
            <w:tcW w:type="dxa" w:w="3551"/>
            <w:shd w:fill="F8FAFC"/>
          </w:tcPr>
          <w:p>
            <w:r>
              <w:rPr>
                <w:b w:val="0"/>
                <w:i w:val="0"/>
                <w:color w:val="64748B"/>
                <w:sz w:val="14"/>
              </w:rPr>
              <w:t>TÉLÉPHONE CM</w:t>
              <w:br/>
            </w:r>
            <w:r>
              <w:rPr>
                <w:b/>
                <w:i w:val="0"/>
                <w:sz w:val="18"/>
              </w:rPr>
              <w:t>77 611 37 84</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2026-06-06T10:19:04</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Siré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Siré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Siré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Souleymane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Souleymane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Souleymane DIALLO ou l'année à laquelle Souleymane DIALLO a fréquenté l'école pour la dernière fois (.) le dernier diplome de Souleymane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Mamadou Siré DIALLO ou l'année à laquelle Mamadou Siré DIALLO a fréquenté l'école pour la dernière fois (.) le dernier diplome de Mamadou Siré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Amadou Selety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Motoculteur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Siré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(3000 Fcfa) de Ibrahima DIALLO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Amadou Selety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Amadou Selety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5896"/>
          </w:tcPr>
          <w:p>
            <w:r>
              <w:rPr>
                <w:b w:val="0"/>
                <w:i w:val="0"/>
                <w:sz w:val="17"/>
              </w:rPr>
              <w:t>Le montant nominal devant être rembourser chaque mois de Amadou Selety DIALLO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légumes en feuilles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légumes en feuilles, prière de renseignés toutes les questions liées à Autres légumes en feuilles.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SELETY DIALLO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SELETY DIALLO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SELETY DIALLO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SELETY DIALLO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SELETY DIALLO (130000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pour creuser et aménager un puits ou pour construire un forage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SELETY DIALLO (1800000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Cette entreprise Activité de transformation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Activité de transformation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AMADOU SELETY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AMADOU SELETY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3013.24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6415.57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Association de culture selon les mesures GPS est de 12694.9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10000 FCFA par Litre qui semble élevé, prière de vérifier  le montant d'achat (40000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350 FCFA par Kilogramme qui semble faible, prière de vérifier  le montant d'achat (3500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Association de culture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50000 FCFA qui semble élevé, prière de verifier le montant tiré de la vente (150000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(600 kg) et des quantités en stock (0 kg) diffère de celle de la quantité totale (650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133333.3 FCFA qui semble élevé, prière de verifier le montant tiré de la vente (400000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Fatoumata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Amadou Selety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(5000) de l'article  Bonbonne de gaz est inférieur aux prix de revente (6000)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[2026-06-06 13:40:00] </w:t>
      </w:r>
      <w:r>
        <w:rPr>
          <w:b/>
          <w:i w:val="0"/>
          <w:color w:val="1F6FEB"/>
          <w:sz w:val="16"/>
        </w:rPr>
        <w:t xml:space="preserve">EQ34_enq1_v2 </w:t>
      </w:r>
      <w:r>
        <w:rPr>
          <w:b w:val="0"/>
          <w:i w:val="0"/>
          <w:color w:val="64748B"/>
          <w:sz w:val="16"/>
        </w:rPr>
        <w:t xml:space="preserve">sur s16Aq24c : </w:t>
      </w:r>
      <w:r>
        <w:rPr>
          <w:b w:val="0"/>
          <w:i w:val="0"/>
          <w:sz w:val="17"/>
        </w:rPr>
        <w:t>ne connait pas la quantité</w:t>
      </w:r>
    </w:p>
    <w:p>
      <w:pPr>
        <w:pStyle w:val="ListBullet"/>
      </w:pPr>
      <w:r>
        <w:rPr>
          <w:b w:val="0"/>
          <w:i w:val="0"/>
          <w:color w:val="64748B"/>
          <w:sz w:val="16"/>
        </w:rPr>
        <w:t xml:space="preserve">[2026-06-06 15:03:43] </w:t>
      </w:r>
      <w:r>
        <w:rPr>
          <w:b/>
          <w:i w:val="0"/>
          <w:color w:val="1F6FEB"/>
          <w:sz w:val="16"/>
        </w:rPr>
        <w:t xml:space="preserve">EQ34_enq1_v2 </w:t>
      </w:r>
      <w:r>
        <w:rPr>
          <w:b w:val="0"/>
          <w:i w:val="0"/>
          <w:color w:val="64748B"/>
          <w:sz w:val="16"/>
        </w:rPr>
        <w:t xml:space="preserve">sur s16dq02a_p : </w:t>
      </w:r>
      <w:r>
        <w:rPr>
          <w:b w:val="0"/>
          <w:i w:val="0"/>
          <w:sz w:val="17"/>
        </w:rPr>
        <w:t>c'est oranger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