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EQ5_enq4_v2 (DIARIETOU DJIBA)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(15) ans du premier mariage de MAMADOU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MAMADOU SENE) , prière de renseigner toutes les questions liées à  MAMADOU SENE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MAMADOU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MAMADOU SENE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SENE , prière de renseignés toutes les questions liées à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MAMADOU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NOGAYE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MAMADOU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NDIOGOU NDIAYE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KHADIDIATOU BAKHOUM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(2450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